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027" w:rsidRDefault="00F6002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60027" w:rsidRDefault="00F60027">
      <w:pPr>
        <w:pStyle w:val="ConsPlusNormal"/>
        <w:jc w:val="both"/>
        <w:outlineLvl w:val="0"/>
      </w:pPr>
    </w:p>
    <w:p w:rsidR="00F60027" w:rsidRDefault="00F60027">
      <w:pPr>
        <w:pStyle w:val="ConsPlusTitle"/>
        <w:jc w:val="center"/>
        <w:outlineLvl w:val="0"/>
      </w:pPr>
      <w:r>
        <w:t>ПРАВИТЕЛЬСТВО ПЕРМСКОГО КРАЯ</w:t>
      </w:r>
    </w:p>
    <w:p w:rsidR="00F60027" w:rsidRDefault="00F60027">
      <w:pPr>
        <w:pStyle w:val="ConsPlusTitle"/>
        <w:jc w:val="center"/>
      </w:pPr>
    </w:p>
    <w:p w:rsidR="00F60027" w:rsidRDefault="00F60027">
      <w:pPr>
        <w:pStyle w:val="ConsPlusTitle"/>
        <w:jc w:val="center"/>
      </w:pPr>
      <w:r>
        <w:t>ПОСТАНОВЛЕНИЕ</w:t>
      </w:r>
    </w:p>
    <w:p w:rsidR="00F60027" w:rsidRDefault="00F60027">
      <w:pPr>
        <w:pStyle w:val="ConsPlusTitle"/>
        <w:jc w:val="center"/>
      </w:pPr>
      <w:r>
        <w:t>от 17 июня 2020 г. N 424-п</w:t>
      </w:r>
    </w:p>
    <w:p w:rsidR="00F60027" w:rsidRDefault="00F60027">
      <w:pPr>
        <w:pStyle w:val="ConsPlusTitle"/>
        <w:jc w:val="center"/>
      </w:pPr>
    </w:p>
    <w:p w:rsidR="00F60027" w:rsidRDefault="00F60027">
      <w:pPr>
        <w:pStyle w:val="ConsPlusTitle"/>
        <w:jc w:val="center"/>
      </w:pPr>
      <w:r>
        <w:t>ОБ УТВЕРЖДЕНИИ ПОРЯДКА ПРЕДОСТАВЛЕНИЯ СУБСИДИИ ИЗ БЮДЖЕТА</w:t>
      </w:r>
    </w:p>
    <w:p w:rsidR="00F60027" w:rsidRDefault="00F60027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F60027" w:rsidRDefault="00F60027">
      <w:pPr>
        <w:pStyle w:val="ConsPlusTitle"/>
        <w:jc w:val="center"/>
      </w:pPr>
      <w:r>
        <w:t>ГОСУДАРСТВЕННЫМИ (МУНИЦИПАЛЬНЫМИ) УЧРЕЖДЕНИЯМИ, НА СОЗДАНИЕ</w:t>
      </w:r>
    </w:p>
    <w:p w:rsidR="00F60027" w:rsidRDefault="00F60027">
      <w:pPr>
        <w:pStyle w:val="ConsPlusTitle"/>
        <w:jc w:val="center"/>
      </w:pPr>
      <w:r>
        <w:t>РЕСУРСНОГО ЦЕНТРА ДЛЯ ОКАЗАНИЯ ИНСТИТУЦИОНАЛЬНОЙ</w:t>
      </w:r>
    </w:p>
    <w:p w:rsidR="00F60027" w:rsidRDefault="00F60027">
      <w:pPr>
        <w:pStyle w:val="ConsPlusTitle"/>
        <w:jc w:val="center"/>
      </w:pPr>
      <w:r>
        <w:t>(ИНФОРМАЦИОННОЙ, МЕТОДИЧЕСКОЙ, ОРГАНИЗАЦИОННОЙ,</w:t>
      </w:r>
    </w:p>
    <w:p w:rsidR="00F60027" w:rsidRDefault="00F60027">
      <w:pPr>
        <w:pStyle w:val="ConsPlusTitle"/>
        <w:jc w:val="center"/>
      </w:pPr>
      <w:r>
        <w:t>БУХГАЛТЕРСКОЙ, ЮРИДИЧЕСКОЙ И ИНОЙ) ПОДДЕРЖКИ СОЦИАЛЬНО</w:t>
      </w:r>
    </w:p>
    <w:p w:rsidR="00F60027" w:rsidRDefault="00F60027">
      <w:pPr>
        <w:pStyle w:val="ConsPlusTitle"/>
        <w:jc w:val="center"/>
      </w:pPr>
      <w:r>
        <w:t>ОРИЕНТИРОВАННЫМ НЕКОММЕРЧЕСКИМ ОРГАНИЗАЦИЯМ 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в целях реализации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3 октября 2013 г. N 1326-п, Правительство Пермского края постановляет: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предоставления субсидии из бюджета Пермского края некоммерческим организациям, не являющимся государственными (муниципальными) учреждениями,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</w:pPr>
      <w:r>
        <w:t>Временно исполняющий обязанности</w:t>
      </w:r>
    </w:p>
    <w:p w:rsidR="00F60027" w:rsidRDefault="00F60027">
      <w:pPr>
        <w:pStyle w:val="ConsPlusNormal"/>
        <w:jc w:val="right"/>
      </w:pPr>
      <w:r>
        <w:t>губернатора Пермского края</w:t>
      </w:r>
    </w:p>
    <w:p w:rsidR="00F60027" w:rsidRDefault="00F60027">
      <w:pPr>
        <w:pStyle w:val="ConsPlusNormal"/>
        <w:jc w:val="right"/>
      </w:pPr>
      <w:r>
        <w:t>Д.Н.МАХОНИН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0"/>
      </w:pPr>
      <w:r>
        <w:t>УТВЕРЖДЕН</w:t>
      </w:r>
    </w:p>
    <w:p w:rsidR="00F60027" w:rsidRDefault="00F60027">
      <w:pPr>
        <w:pStyle w:val="ConsPlusNormal"/>
        <w:jc w:val="right"/>
      </w:pPr>
      <w:r>
        <w:t>Постановлением</w:t>
      </w:r>
    </w:p>
    <w:p w:rsidR="00F60027" w:rsidRDefault="00F60027">
      <w:pPr>
        <w:pStyle w:val="ConsPlusNormal"/>
        <w:jc w:val="right"/>
      </w:pPr>
      <w:r>
        <w:t>Правительства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right"/>
      </w:pPr>
      <w:r>
        <w:t>от 17.06.2020 N 424-п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</w:pPr>
      <w:bookmarkStart w:id="0" w:name="P33"/>
      <w:bookmarkEnd w:id="0"/>
      <w:r>
        <w:t>ПОРЯДОК</w:t>
      </w:r>
    </w:p>
    <w:p w:rsidR="00F60027" w:rsidRDefault="00F60027">
      <w:pPr>
        <w:pStyle w:val="ConsPlusTitle"/>
        <w:jc w:val="center"/>
      </w:pPr>
      <w:r>
        <w:t>ПРЕДОСТАВЛЕНИЯ СУБСИДИИ ИЗ БЮДЖЕТА ПЕРМСКОГО КРАЯ</w:t>
      </w:r>
    </w:p>
    <w:p w:rsidR="00F60027" w:rsidRDefault="00F60027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F60027" w:rsidRDefault="00F60027">
      <w:pPr>
        <w:pStyle w:val="ConsPlusTitle"/>
        <w:jc w:val="center"/>
      </w:pPr>
      <w:r>
        <w:t>(МУНИЦИПАЛЬНЫМИ) УЧРЕЖДЕНИЯМИ, НА СОЗДАНИЕ РЕСУРСНОГО ЦЕНТРА</w:t>
      </w:r>
    </w:p>
    <w:p w:rsidR="00F60027" w:rsidRDefault="00F60027">
      <w:pPr>
        <w:pStyle w:val="ConsPlusTitle"/>
        <w:jc w:val="center"/>
      </w:pPr>
      <w:r>
        <w:t>ДЛЯ ОКАЗАНИЯ ИНСТИТУЦИОНАЛЬНОЙ (ИНФОРМАЦИОННОЙ,</w:t>
      </w:r>
    </w:p>
    <w:p w:rsidR="00F60027" w:rsidRDefault="00F60027">
      <w:pPr>
        <w:pStyle w:val="ConsPlusTitle"/>
        <w:jc w:val="center"/>
      </w:pPr>
      <w:r>
        <w:t>МЕТОДИЧЕСКОЙ, ОРГАНИЗАЦИОННОЙ, БУХГАЛТЕРСКОЙ, ЮРИДИЧЕСКОЙ</w:t>
      </w:r>
    </w:p>
    <w:p w:rsidR="00F60027" w:rsidRDefault="00F60027">
      <w:pPr>
        <w:pStyle w:val="ConsPlusTitle"/>
        <w:jc w:val="center"/>
      </w:pPr>
      <w:r>
        <w:t>И ИНОЙ) ПОДДЕРЖКИ СОЦИАЛЬНО ОРИЕНТИРОВАННЫМ НЕКОММЕРЧЕСКИМ</w:t>
      </w:r>
    </w:p>
    <w:p w:rsidR="00F60027" w:rsidRDefault="00F60027">
      <w:pPr>
        <w:pStyle w:val="ConsPlusTitle"/>
        <w:jc w:val="center"/>
      </w:pPr>
      <w:r>
        <w:t>ОРГАНИЗАЦИЯМ 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  <w:outlineLvl w:val="1"/>
      </w:pPr>
      <w:r>
        <w:t>I. Общие положения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некоммерческой организации, не являющейся государственным (муниципальным) учреждением, зарегистрированной и осуществляющей свою деятельность на территории Пермского края (далее - некоммерческая организация),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 (далее - субсидия), а также требования к отчетности, осуществлению контроля и возврату субсидии.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1.2. В настоящем Порядке применяется следующее понятие: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ресурсный центр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 - организация, оказывающая информационную, консультационную, образовательную, организационную и иную ресурсную поддержку социально ориентированным некоммерческим организациям, содействующая внедрению в их деятельность новых социальных и управленческих технологий, деятельность которой также направлена на формирование среды, способствующей развитию и деятельности социально ориентированных некоммерческих организаций (далее - ресурсный центр).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" w:name="P47"/>
      <w:bookmarkEnd w:id="1"/>
      <w:r>
        <w:t xml:space="preserve">1.3. Субсидия предоставляется некоммерческой организации на 3 года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 и на плановый период на создание ресурсного центра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1326-п, с 2020 по 2022 год.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1.4. Органом государственной власти,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1.5. Субсидия предоставляется по результатам отбора некоммерческих организаций на предоставление субсидии (далее - отбор).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1.6. Размер субсидии определяется на основании сметы расходов на создание ресурсного центра (далее - смета расходов), представленной в соответствии с </w:t>
      </w:r>
      <w:hyperlink w:anchor="P128" w:history="1">
        <w:r>
          <w:rPr>
            <w:color w:val="0000FF"/>
          </w:rPr>
          <w:t>пунктом 3.4.5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 и плановый период.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2" w:name="P51"/>
      <w:bookmarkEnd w:id="2"/>
      <w:r>
        <w:t>1.7. Субсидия предоставляется в целях создания ресурсного центра по следующим направлениям: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3" w:name="P52"/>
      <w:bookmarkEnd w:id="3"/>
      <w:r>
        <w:t>1.7.1. проведение исследований, мониторинг и оценка реализации программ поддержки социально ориентированных некоммерческих организаций, действующих на территории Пермского края (далее - СО НКО Пермского края);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1.7.2. методическое сопровождение разработки и реализации программ поддержки СО НКО Пермского края, включая проведение экспертиз, разработку стандартов и процедур;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1.7.3. мониторинг реализации и оценка достигнутых результатов социальных проектов, реализуемых за счет субсидий на реализацию социальных проектов, полученных СО НКО </w:t>
      </w:r>
      <w:r>
        <w:lastRenderedPageBreak/>
        <w:t>Пермского края в рамках конкурсных отборов, проводимых за счет средств бюджета Пермского края;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1.7.4. оказание СО НКО Пермского края институциональной (информационной (включая содействие освещению мероприятий в средствах массовой информации и социальных сетях), методической, организационной, бухгалтерской, юридической, консультационной и технической) поддержки, помощи в создании и развитии, содействия внедрению новых технологий работы, расширению набора предоставляемых ими услуг в социальной сфере;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1.7.5. предоставление СО НКО Пермского края помещений для проведения мероприятий, размещения рабочих мест;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1.7.6. проведение обучающих мероприятий для СО НКО Пермского края (семинаров, круглых столов, конференций, стажировок), направленных на формирование профессиональных навыков управления;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1.7.7. содействие подбору сотрудников для СО НКО Пермского края, помощь в поиске и оценке кандидатов на должность, привлечение добровольцев в СО НКО Пермского края;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4" w:name="P59"/>
      <w:bookmarkEnd w:id="4"/>
      <w:r>
        <w:t>1.7.8. содействие формированию среды, благоприятной для создания и деятельности СО НКО Пермского края.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5" w:name="P60"/>
      <w:bookmarkEnd w:id="5"/>
      <w:r>
        <w:t>1.8. Субсидия направляется на финансовое обеспечение следующих расходов: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1.8.1. оплата труда с начислениями на выплаты по оплате труда, в том числе оплата услуг физических лиц по гражданско-правовым договорам;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1.8.2. оплата расходов на проживание обучаемых лиц и (или) лиц, проводящих обучение, аренду помещений при проведении обучающих мероприятий;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1.8.3. приобретение оборудования и предметов длительного пользования, в том числе компьютерной техники;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1.8.4. приобретение программного обеспечения;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1.8.5. приобретение расходных материалов (в том числе строительных, канцелярских, инвентаря и хозяйственных принадлежностей, топлива, картриджей);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1.8.6. общехозяйственные расходы: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ремонт оборудования и предметов длительного пользования, техническое обслуживание компьютерной техники;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арендные платежи за арендуемые помещения, а также за пользование имуществом, необходимым для проведения мероприятий;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расходы на содержание и эксплуатацию используемых (в том числе арендуемых) помещений, оплата коммунальных услуг;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оплата услуг связи (почта, телефон), доступа к информационно-телекоммуникационной сети "Интернет";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банковское и расчетно-кассовое обслуживание;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1.8.7. транспортные расходы, расходы на аренду транспортных средств;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1.8.8. оплата транспортных услуг и проживания экспертов, привлекаемых для проведения </w:t>
      </w:r>
      <w:r>
        <w:lastRenderedPageBreak/>
        <w:t>исследований, мониторинга и оценки реализации программ поддержки СО НКО Пермского края;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1.8.9. оплата расходов на приобретение существующих, разработку, издание и распространение новых информационно-справочных, методических материалов;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1.8.10. оплата услуг полиграфии и информационных сообщений в средствах массовой информации;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1.8.11. проведение информационной и просветительской кампании, направленной на поддержку деятельности СО НКО Пермского края.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1.9. Субсидия носит целевой характер и не может быть использована на другие цели.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1.10. Порядок создания ресурсного центра и перечень реализуемых мероприятий по направлениям, указанным в </w:t>
      </w:r>
      <w:hyperlink w:anchor="P52" w:history="1">
        <w:r>
          <w:rPr>
            <w:color w:val="0000FF"/>
          </w:rPr>
          <w:t>пунктах 1.7.1</w:t>
        </w:r>
      </w:hyperlink>
      <w:r>
        <w:t>-</w:t>
      </w:r>
      <w:hyperlink w:anchor="P59" w:history="1">
        <w:r>
          <w:rPr>
            <w:color w:val="0000FF"/>
          </w:rPr>
          <w:t>1.7.8</w:t>
        </w:r>
      </w:hyperlink>
      <w:r>
        <w:t xml:space="preserve"> настоящего Порядка, определяются соглашением о предоставлении субсидии на создание ресурсного центра (далее - Соглашение), заключаемым в соответствии с типовой формой, утверждаемой приказом Министерства финансов Пермского края, между Администрацией и некоммерческой организацией, признанной победителем отбора в соответствии с настоящим Порядком.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1.11. В Соглашении определяются: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размер субсидии и сроки перечисления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условия предоставления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права и обязанности сторон;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срок действия Соглашения;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согласие некоммерческой организации на осуществление проверок соблюдения условий, цели и порядка предоставления субсидии Администрацией и органом, осуществляющим государственный финансовый контроль;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запрет приобретения некоммерческой организацией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порядок и сроки возврата неиспользованного остатка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порядок и сроки возврата субсидии в случае нарушения условий, установленных при предоставлении субсидии в соответствии с настоящим Порядком и (или) Соглашением;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обязательство некоммерческой организации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субсидии и запрет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lastRenderedPageBreak/>
        <w:t>запрет на привлечение некоммерческой организацией других лиц, в том числе юридических лиц, к созданию ресурсного центра, за исключением случаев привлечения таких лиц для выполнения работ (оказания услуг), необходимых некоммерческой организации для создания ресурсного центра;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порядок перечисления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порядок и сроки предоставления отчетности, предусмотренной </w:t>
      </w:r>
      <w:hyperlink w:anchor="P163" w:history="1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обязательство о возврате некоммерческой организацией остатка субсидии, не использованного на начало очередного финансового года, в случае отсутствия решения Администрации о направлении этих средств на цель, указанную в </w:t>
      </w:r>
      <w:hyperlink w:anchor="P47" w:history="1">
        <w:r>
          <w:rPr>
            <w:color w:val="0000FF"/>
          </w:rPr>
          <w:t>пункте 1.3</w:t>
        </w:r>
      </w:hyperlink>
      <w:r>
        <w:t xml:space="preserve"> настоящего Порядка, в установленный срок;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результат предоставления субсидии и показатели, необходимые для достижения результата предоставления субсидии.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  <w:outlineLvl w:val="1"/>
      </w:pPr>
      <w:r>
        <w:t>II. Условия предоставления субсидии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 xml:space="preserve">2.1. Требования, которым должна соответствовать некоммерческая организация на первое число месяца, в котором представлена заявка, указанная в </w:t>
      </w:r>
      <w:hyperlink w:anchor="P122" w:history="1">
        <w:r>
          <w:rPr>
            <w:color w:val="0000FF"/>
          </w:rPr>
          <w:t>пункте 3.4</w:t>
        </w:r>
      </w:hyperlink>
      <w:r>
        <w:t xml:space="preserve"> настоящего Порядка: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6" w:name="P100"/>
      <w:bookmarkEnd w:id="6"/>
      <w:r>
        <w:t>2.1.1. некоммерческая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2.1.2.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2.1.3. некоммерческая организация не должна иметь просроченной (неурегулированной) задолженности по денежным обязательствам перед Пермским краем;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7" w:name="P103"/>
      <w:bookmarkEnd w:id="7"/>
      <w:r>
        <w:t>2.1.4. некоммерческая организация должна иметь опыт работы в области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8" w:name="P104"/>
      <w:bookmarkEnd w:id="8"/>
      <w:r>
        <w:t>2.1.5. некоммерческая организация должна иметь в штате на основании трудовых договоров или на основании гражданско-правовых договоров вне штата квалифицированных специалистов (юриста, бухгалтера, бизнес-тренера, специалиста по информационному сопровождению).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2.2. Субсидия предоставляется при соблюдении следующих условий: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2.2.1. соответствие некоммерческой организации требованиям, установленным </w:t>
      </w:r>
      <w:hyperlink w:anchor="P100" w:history="1">
        <w:r>
          <w:rPr>
            <w:color w:val="0000FF"/>
          </w:rPr>
          <w:t>пунктами 2.1.1</w:t>
        </w:r>
      </w:hyperlink>
      <w:r>
        <w:t>-</w:t>
      </w:r>
      <w:hyperlink w:anchor="P104" w:history="1">
        <w:r>
          <w:rPr>
            <w:color w:val="0000FF"/>
          </w:rPr>
          <w:t>2.1.5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2.2.2. признание некоммерческой организации победителем отбора;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2.2.3. заключение с Администрацией Соглашения;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9" w:name="P109"/>
      <w:bookmarkEnd w:id="9"/>
      <w:r>
        <w:t xml:space="preserve">2.3. Результатом предоставления субсидии является создание ресурсного центра и обеспечение его работы в период с даты заключения Соглашения по 31 декабря 2022 года. </w:t>
      </w:r>
      <w:hyperlink w:anchor="P231" w:history="1">
        <w:r>
          <w:rPr>
            <w:color w:val="0000FF"/>
          </w:rPr>
          <w:t>Показатели</w:t>
        </w:r>
      </w:hyperlink>
      <w:r>
        <w:t xml:space="preserve">, необходимые для достижения результата предоставления субсидии, и их значения по направлениям, указанным в </w:t>
      </w:r>
      <w:hyperlink w:anchor="P52" w:history="1">
        <w:r>
          <w:rPr>
            <w:color w:val="0000FF"/>
          </w:rPr>
          <w:t>пунктах 1.7.1</w:t>
        </w:r>
      </w:hyperlink>
      <w:r>
        <w:t>-</w:t>
      </w:r>
      <w:hyperlink w:anchor="P59" w:history="1">
        <w:r>
          <w:rPr>
            <w:color w:val="0000FF"/>
          </w:rPr>
          <w:t>1.7.8</w:t>
        </w:r>
      </w:hyperlink>
      <w:r>
        <w:t xml:space="preserve"> настоящего Порядка, установлены в приложении 1 </w:t>
      </w:r>
      <w:r>
        <w:lastRenderedPageBreak/>
        <w:t>к настоящему Порядку на соответствующий год.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  <w:outlineLvl w:val="1"/>
      </w:pPr>
      <w:r>
        <w:t>III. Проведение отбора и порядок предоставления субсидии</w:t>
      </w:r>
    </w:p>
    <w:p w:rsidR="00F60027" w:rsidRDefault="00F60027">
      <w:pPr>
        <w:pStyle w:val="ConsPlusNormal"/>
        <w:jc w:val="both"/>
      </w:pPr>
      <w:bookmarkStart w:id="10" w:name="_GoBack"/>
    </w:p>
    <w:p w:rsidR="00F60027" w:rsidRDefault="00F60027">
      <w:pPr>
        <w:pStyle w:val="ConsPlusNormal"/>
        <w:ind w:firstLine="540"/>
        <w:jc w:val="both"/>
      </w:pPr>
      <w:r>
        <w:t xml:space="preserve">3.1. Субсидия предоставляется некоммерческой организации, признанной победителем </w:t>
      </w:r>
      <w:bookmarkEnd w:id="10"/>
      <w:r>
        <w:t>отбора.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3.2. Уполномоченным органом на организацию и проведение отбора является Администрация.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 Администрация до 01 июля 2020 года размещает на официальном сайте Администрации в информационно-телекоммуникационной сети "Интернет" (www.admin.permkrai.ru) (далее - официальный сайт Администрации) следующие сведения о проведении отбора: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3.3.1. сроки (дата начала и окончания) приема заявок на участие в отборе;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3.3.2. сроки объявления результатов;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3.3.3. время и место приема заявок на участие в отборе;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3.3.4. номер телефона и адрес электронной почты для получения консультаций по вопросам подготовки заявок на участие в отборе;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3.3.5. информацию о порядке проведения отбора;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3.3.6. </w:t>
      </w:r>
      <w:hyperlink w:anchor="P365" w:history="1">
        <w:r>
          <w:rPr>
            <w:color w:val="0000FF"/>
          </w:rPr>
          <w:t>критерии</w:t>
        </w:r>
      </w:hyperlink>
      <w:r>
        <w:t xml:space="preserve"> отбора некоммерческой организации для получения субсидии на создание ресурсного центра согласно приложению 2 к настоящему Порядку (далее - критерии отбора).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 xml:space="preserve">3.4. Для участия в отборе некоммерческие организации в течение 10 календарных дней со дня размещения сведений о проведении отбора на официальном сайте Администрации формируют и представляют в Администрацию </w:t>
      </w:r>
      <w:hyperlink w:anchor="P486" w:history="1">
        <w:r>
          <w:rPr>
            <w:color w:val="0000FF"/>
          </w:rPr>
          <w:t>заявку</w:t>
        </w:r>
      </w:hyperlink>
      <w:r>
        <w:t xml:space="preserve"> на предоставление из бюджета Пермского края субсидии некоммерческой организации, не являющейся государственным (муниципальным) учреждением,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 по форме согласно приложению 3 к настоящему Порядку (далее - заявка).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К заявке прилагаются следующие документы: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2" w:name="P124"/>
      <w:bookmarkEnd w:id="12"/>
      <w:r>
        <w:t>3.4.1. копия устава некоммерческой организации;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3" w:name="P125"/>
      <w:bookmarkEnd w:id="13"/>
      <w:r>
        <w:t>3.4.2.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4" w:name="P126"/>
      <w:bookmarkEnd w:id="14"/>
      <w:r>
        <w:t>3.4.3.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в котором представлена заявка;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3.4.4. пояснительная записка с описанием мероприятий по оказанию институциональной (информационной, методической, организационной, бухгалтерской, юридической и иной) поддержки СО НКО Пермского края;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5" w:name="P128"/>
      <w:bookmarkEnd w:id="15"/>
      <w:r>
        <w:t xml:space="preserve">3.4.5. смета расходов в соответствии с направлениями и перечнем расходов, </w:t>
      </w:r>
      <w:r>
        <w:lastRenderedPageBreak/>
        <w:t xml:space="preserve">предусмотренными </w:t>
      </w:r>
      <w:hyperlink w:anchor="P51" w:history="1">
        <w:r>
          <w:rPr>
            <w:color w:val="0000FF"/>
          </w:rPr>
          <w:t>пунктами 1.7</w:t>
        </w:r>
      </w:hyperlink>
      <w:r>
        <w:t xml:space="preserve">, </w:t>
      </w:r>
      <w:hyperlink w:anchor="P60" w:history="1">
        <w:r>
          <w:rPr>
            <w:color w:val="0000FF"/>
          </w:rPr>
          <w:t>1.8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3.4.6. копии документов, подтверждающих наличие у некоммерческой организации опыта работы и квалифицированных специалистов в соответствии с </w:t>
      </w:r>
      <w:hyperlink w:anchor="P103" w:history="1">
        <w:r>
          <w:rPr>
            <w:color w:val="0000FF"/>
          </w:rPr>
          <w:t>пунктами 2.1.4</w:t>
        </w:r>
      </w:hyperlink>
      <w:r>
        <w:t xml:space="preserve">, </w:t>
      </w:r>
      <w:hyperlink w:anchor="P104" w:history="1">
        <w:r>
          <w:rPr>
            <w:color w:val="0000FF"/>
          </w:rPr>
          <w:t>2.1.5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6" w:name="P130"/>
      <w:bookmarkEnd w:id="16"/>
      <w:r>
        <w:t>3.4.7. иные документы, подтверждающие сведения, содержащиеся в заявке.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В случае непредставления некоммерческой организацией по собственной инициативе документов, предусмотренных </w:t>
      </w:r>
      <w:hyperlink w:anchor="P125" w:history="1">
        <w:r>
          <w:rPr>
            <w:color w:val="0000FF"/>
          </w:rPr>
          <w:t>пунктами 3.4.2</w:t>
        </w:r>
      </w:hyperlink>
      <w:r>
        <w:t xml:space="preserve">, </w:t>
      </w:r>
      <w:hyperlink w:anchor="P126" w:history="1">
        <w:r>
          <w:rPr>
            <w:color w:val="0000FF"/>
          </w:rPr>
          <w:t>3.4.3</w:t>
        </w:r>
      </w:hyperlink>
      <w:r>
        <w:t xml:space="preserve"> настоящего Порядка, Администрация в течение 3 рабочих дней со дня регистрации заявки запрашивает сведения, содержащиеся в указанных документах, у соответствующих органов.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7" w:name="P132"/>
      <w:bookmarkEnd w:id="17"/>
      <w:r>
        <w:t>3.5. Заявка и документы, прилагаемые к ней, должны быть: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3.5.1.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3.5.2. подписаны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3.5.3. представлены в Администрацию с сопроводительным письмом.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18" w:name="P136"/>
      <w:bookmarkEnd w:id="18"/>
      <w:r>
        <w:t>3.6. Заявка и смета расходов представляются на бумажном носителе и в электронном виде.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3.7. Поступившие в Администрацию заявки и документы, указанные в </w:t>
      </w:r>
      <w:hyperlink w:anchor="P124" w:history="1">
        <w:r>
          <w:rPr>
            <w:color w:val="0000FF"/>
          </w:rPr>
          <w:t>пунктах 3.4.1</w:t>
        </w:r>
      </w:hyperlink>
      <w:r>
        <w:t>-</w:t>
      </w:r>
      <w:hyperlink w:anchor="P130" w:history="1">
        <w:r>
          <w:rPr>
            <w:color w:val="0000FF"/>
          </w:rPr>
          <w:t>3.4.7</w:t>
        </w:r>
      </w:hyperlink>
      <w:r>
        <w:t xml:space="preserve"> настоящего Порядка, в день их поступления регистрируются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3.8. В течение 2 рабочих дней со дня окончания приема заявок Администрация передает их в комиссию по отбору получателей субсидии (далее - Комиссия) для проведения отбора.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3.9. Персональный состав Комиссии утверждается распоряжением руководителя Администрации и формируется из числа государственных гражданских служащих Пермского края.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3.10. Комиссия в течение 10 рабочих дней со дня передачи Администрацией заявок и документов, указанных в </w:t>
      </w:r>
      <w:hyperlink w:anchor="P124" w:history="1">
        <w:r>
          <w:rPr>
            <w:color w:val="0000FF"/>
          </w:rPr>
          <w:t>пунктах 3.4.1</w:t>
        </w:r>
      </w:hyperlink>
      <w:r>
        <w:t>-</w:t>
      </w:r>
      <w:hyperlink w:anchor="P130" w:history="1">
        <w:r>
          <w:rPr>
            <w:color w:val="0000FF"/>
          </w:rPr>
          <w:t>3.4.7</w:t>
        </w:r>
      </w:hyperlink>
      <w:r>
        <w:t xml:space="preserve"> настоящего Порядка: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проверяет документы, представленные некоммерческими организациями, на соответствие требованиям, установленным </w:t>
      </w:r>
      <w:hyperlink w:anchor="P122" w:history="1">
        <w:r>
          <w:rPr>
            <w:color w:val="0000FF"/>
          </w:rPr>
          <w:t>пунктами 3.4</w:t>
        </w:r>
      </w:hyperlink>
      <w:r>
        <w:t>-</w:t>
      </w:r>
      <w:hyperlink w:anchor="P136" w:history="1">
        <w:r>
          <w:rPr>
            <w:color w:val="0000FF"/>
          </w:rPr>
          <w:t>3.6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устанавливает соответствие некоммерческих организаций требованиям, установленным </w:t>
      </w:r>
      <w:hyperlink w:anchor="P100" w:history="1">
        <w:r>
          <w:rPr>
            <w:color w:val="0000FF"/>
          </w:rPr>
          <w:t>пунктами 2.1.1</w:t>
        </w:r>
      </w:hyperlink>
      <w:r>
        <w:t>-</w:t>
      </w:r>
      <w:hyperlink w:anchor="P104" w:history="1">
        <w:r>
          <w:rPr>
            <w:color w:val="0000FF"/>
          </w:rPr>
          <w:t>2.1.5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присваивает некоммерческим организациям, соответствующим требованиям, установленным </w:t>
      </w:r>
      <w:hyperlink w:anchor="P100" w:history="1">
        <w:r>
          <w:rPr>
            <w:color w:val="0000FF"/>
          </w:rPr>
          <w:t>пунктами 2.1.1</w:t>
        </w:r>
      </w:hyperlink>
      <w:r>
        <w:t>-</w:t>
      </w:r>
      <w:hyperlink w:anchor="P104" w:history="1">
        <w:r>
          <w:rPr>
            <w:color w:val="0000FF"/>
          </w:rPr>
          <w:t>2.1.5</w:t>
        </w:r>
      </w:hyperlink>
      <w:r>
        <w:t xml:space="preserve"> настоящего Порядка, и представившим документы, соответствующие требованиям, установленным </w:t>
      </w:r>
      <w:hyperlink w:anchor="P122" w:history="1">
        <w:r>
          <w:rPr>
            <w:color w:val="0000FF"/>
          </w:rPr>
          <w:t>пунктами 3.4</w:t>
        </w:r>
      </w:hyperlink>
      <w:r>
        <w:t>-</w:t>
      </w:r>
      <w:hyperlink w:anchor="P136" w:history="1">
        <w:r>
          <w:rPr>
            <w:color w:val="0000FF"/>
          </w:rPr>
          <w:t>3.6</w:t>
        </w:r>
      </w:hyperlink>
      <w:r>
        <w:t xml:space="preserve"> настоящего Порядка, баллы по </w:t>
      </w:r>
      <w:hyperlink w:anchor="P365" w:history="1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путем подсчета общего суммарного количества баллов, присвоенных некоммерческим организациям, в соответствии с </w:t>
      </w:r>
      <w:hyperlink w:anchor="P365" w:history="1">
        <w:r>
          <w:rPr>
            <w:color w:val="0000FF"/>
          </w:rPr>
          <w:t>критериями</w:t>
        </w:r>
      </w:hyperlink>
      <w:r>
        <w:t xml:space="preserve"> отбора, установленными в приложении 2 к настоящему </w:t>
      </w:r>
      <w:r>
        <w:lastRenderedPageBreak/>
        <w:t>Порядку,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подписывает протокол подведения итогов отбора по предоставлению субсидии (далее - протокол);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размещает протокол на официальном сайте Администрации.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3.11. Основаниями для отказа некоммерческой организации в предоставлении субсидии являются: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3.11.1. несоответствие представленных некоммерческой организацией заявки и прилагаемых к ней документов требованиям, установленным </w:t>
      </w:r>
      <w:hyperlink w:anchor="P132" w:history="1">
        <w:r>
          <w:rPr>
            <w:color w:val="0000FF"/>
          </w:rPr>
          <w:t>пунктами 3.5</w:t>
        </w:r>
      </w:hyperlink>
      <w:r>
        <w:t xml:space="preserve">, </w:t>
      </w:r>
      <w:hyperlink w:anchor="P136" w:history="1">
        <w:r>
          <w:rPr>
            <w:color w:val="0000FF"/>
          </w:rPr>
          <w:t>3.6</w:t>
        </w:r>
      </w:hyperlink>
      <w:r>
        <w:t xml:space="preserve"> настоящего Порядка, или непредставление (предоставление не в полном объеме) указанных документов, кроме документов, указанных в </w:t>
      </w:r>
      <w:hyperlink w:anchor="P125" w:history="1">
        <w:r>
          <w:rPr>
            <w:color w:val="0000FF"/>
          </w:rPr>
          <w:t>пунктах 3.4.2</w:t>
        </w:r>
      </w:hyperlink>
      <w:r>
        <w:t xml:space="preserve"> и </w:t>
      </w:r>
      <w:hyperlink w:anchor="P126" w:history="1">
        <w:r>
          <w:rPr>
            <w:color w:val="0000FF"/>
          </w:rPr>
          <w:t>3.4.3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3.11.2. недостоверность информации, содержащейся в документах, представленных некоммерческой организацией;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3.11.3. несоответствие некоммерческой организации требованиям, установленным </w:t>
      </w:r>
      <w:hyperlink w:anchor="P100" w:history="1">
        <w:r>
          <w:rPr>
            <w:color w:val="0000FF"/>
          </w:rPr>
          <w:t>пунктами 2.1.1</w:t>
        </w:r>
      </w:hyperlink>
      <w:r>
        <w:t>-</w:t>
      </w:r>
      <w:hyperlink w:anchor="P104" w:history="1">
        <w:r>
          <w:rPr>
            <w:color w:val="0000FF"/>
          </w:rPr>
          <w:t>2.1.5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3.11.4. непризнание некоммерческой организации победителем отбора.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3.12. В течение 5 рабочих дней со дня подписания протокола Администрация: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3.12.1. издает распоряжение о предоставлении субсидии и (или) об отказе в предоставлении субсидии (далее - распоряжение). При отказе в предоставлении субсидии в распоряжении указывается основание отказа;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3.12.2. распоряжение размещается на официальном сайте Администрации не позднее 3 рабочих дней со дня его подписания.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3.13. В соответствии с распоряжением Администрация заключает с некоммерческой организацией, признанной победителем отбора (далее - получатель субсидии), Соглашение в течение 10 рабочих дней со дня издания распоряжения.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Соглашение между Администрацией и получателем субсидии составляется в 2 экземплярах.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3.14. Администрация обеспечивает перечисление субсидии получателю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в году проведения отбора - в течение 10 рабочих дней со дня заключения Соглашения;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в последующие годы - в течение 10 рабочих дней со дня принятия Администрацией отчета, предусмотренного </w:t>
      </w:r>
      <w:hyperlink w:anchor="P166" w:history="1">
        <w:r>
          <w:rPr>
            <w:color w:val="0000FF"/>
          </w:rPr>
          <w:t>абзацем вторым пункта 4.1</w:t>
        </w:r>
      </w:hyperlink>
      <w:r>
        <w:t xml:space="preserve"> настоящего Порядка, за предыдущий год, в котором перечислена субсидия.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3.15. Администрация заключает с получателем субсидии соглашение о расторжении Соглашения в случае проведения в полном объеме секвестра бюджетных ассигнований, предусмотренных в бюджете Пермского края на цель, указанную в </w:t>
      </w:r>
      <w:hyperlink w:anchor="P47" w:history="1">
        <w:r>
          <w:rPr>
            <w:color w:val="0000FF"/>
          </w:rPr>
          <w:t>пункте 1.3</w:t>
        </w:r>
      </w:hyperlink>
      <w:r>
        <w:t xml:space="preserve"> настоящего Порядка, и соглашение об изменении размера субсидии, срока действия Соглашения, результата предоставления субсидии и показателей, необходимых для достижения результата предоставления субсидии, в случае проведения частичного секвестра бюджетных ассигнований, предусмотренных в бюджете Пермского края на цель, указанную в </w:t>
      </w:r>
      <w:hyperlink w:anchor="P47" w:history="1">
        <w:r>
          <w:rPr>
            <w:color w:val="0000FF"/>
          </w:rPr>
          <w:t>пункте 1.3</w:t>
        </w:r>
      </w:hyperlink>
      <w:r>
        <w:t xml:space="preserve"> настоящего Порядка, </w:t>
      </w:r>
      <w:r>
        <w:lastRenderedPageBreak/>
        <w:t>в течение 10 рабочих дней со дня принятия такого решения в установленном порядке.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  <w:outlineLvl w:val="1"/>
      </w:pPr>
      <w:bookmarkStart w:id="19" w:name="P163"/>
      <w:bookmarkEnd w:id="19"/>
      <w:r>
        <w:t>IV. Требования к отчетности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bookmarkStart w:id="20" w:name="P165"/>
      <w:bookmarkEnd w:id="20"/>
      <w:r>
        <w:t>4.1. Получатель субсидии ежегодно направляет в Администрацию:</w:t>
      </w:r>
    </w:p>
    <w:bookmarkStart w:id="21" w:name="P166"/>
    <w:bookmarkEnd w:id="21"/>
    <w:p w:rsidR="00F60027" w:rsidRDefault="00F60027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\l "P550" </w:instrText>
      </w:r>
      <w:r>
        <w:fldChar w:fldCharType="separate"/>
      </w:r>
      <w:r>
        <w:rPr>
          <w:color w:val="0000FF"/>
        </w:rPr>
        <w:t>отчет</w:t>
      </w:r>
      <w:r w:rsidRPr="000D5762">
        <w:rPr>
          <w:color w:val="0000FF"/>
        </w:rPr>
        <w:fldChar w:fldCharType="end"/>
      </w:r>
      <w:r>
        <w:t xml:space="preserve"> об использовании субсидии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 по форме согласно приложению 4 к настоящему Порядку (далее - отчет об использовании субсидии) с приложением копий документов, заверенных в установленном порядке и подтверждающих фактические расходы получателя субсидии на создание ресурсного центра;</w:t>
      </w:r>
    </w:p>
    <w:p w:rsidR="00F60027" w:rsidRDefault="00F60027">
      <w:pPr>
        <w:pStyle w:val="ConsPlusNormal"/>
        <w:spacing w:before="220"/>
        <w:ind w:firstLine="540"/>
        <w:jc w:val="both"/>
      </w:pPr>
      <w:hyperlink w:anchor="P614" w:history="1">
        <w:r>
          <w:rPr>
            <w:color w:val="0000FF"/>
          </w:rPr>
          <w:t>отчет</w:t>
        </w:r>
      </w:hyperlink>
      <w:r>
        <w:t xml:space="preserve"> о достижении результата предоставления субсидии и показателей, необходимых для достижения результата предоставления субсидии, по форме согласно приложению 5 к настоящему Порядку, с приложением копий документов, заверенных в установленном порядке и подтверждающих достижение результата предоставления субсидии и показателей, необходимых для достижения результата предоставления субсидии.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представляются в Администрацию ежегодно, в течение первых 15 рабочих дней года, следующего за годом, в котором была перечислена субсидия.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22" w:name="P169"/>
      <w:bookmarkEnd w:id="22"/>
      <w:r>
        <w:t xml:space="preserve">4.3. Администрация проверяет документы, указанные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169" w:history="1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165" w:history="1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показателей, необходимых для достижения результата предоставления субсидии, ежегодно, а также достижение результата предоставления субсидии по истечении срока, на который предоставлена субсидия, предусмотренный </w:t>
      </w:r>
      <w:hyperlink w:anchor="P47" w:history="1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  <w:outlineLvl w:val="1"/>
      </w:pPr>
      <w:r>
        <w:t>V. Контроль и возврат субсидии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5.1. Администрация и органы государственного финансового контроля осуществляют проверку соблюдения получателем субсидии условий, целей и порядка предоставления субсидии.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lastRenderedPageBreak/>
        <w:t>5.2. Субсидия подлежит возврату в бюджет Пермского края: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5.2.1. в случае нарушения получателем субсидии условий, целей и порядка, установленных при предоставлении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5.2.2. в случае недостижения результата предоставления субсидии и показателей, необходимых для достижения результата предоставления субсидии.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5.3.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органами государственного финансового контроля, производится на основании представления и (или) предписания уполномоченного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Администрацией, осуществляется в следующем порядке: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5.3.1.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5.3.2.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5.3.3. в случае невыполнения получателем субсидии в установленный срок требования о возврате субсидии Администрация обеспечивает взыскание субсидии в судебном порядке.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5.4. Администрация принимает решение о наличии потребности в направлении в текущем финансовом году остатка субсидии, не использованного в отчетном финансовом году, не позднее 10 рабочих дней со дня получения от получателя субсидии следующих документов, обосновывающих потребность в направлении остатка субсидии на указанные цели, направленных в Администрацию не позднее чем за 10 рабочих дней до завершения отчетного финансового года: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письма о наличии потребности в неиспользованных остатках субсидии с указанием причин их образования за подписью руководителя получателя субсидии;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документов, подтверждающих потребность в неиспользованных остатках субсидии, в том числе заключенных договоров (соглашений) с поставщиком (подрядчиком, исполнителем) на поставку товаров (работ, услуг), подлежавших в соответствии с условиями этих договоров (соглашений) оплате в отчетном финансовом году.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Остаток субсидии, не использованной на начало очередного финансового года, в случае отсутствия решения Администрации о наличии потребности направления его в году, следующем за годом предоставления субсидии, на цель, указанную в </w:t>
      </w:r>
      <w:hyperlink w:anchor="P47" w:history="1">
        <w:r>
          <w:rPr>
            <w:color w:val="0000FF"/>
          </w:rPr>
          <w:t>пункте 1.3</w:t>
        </w:r>
      </w:hyperlink>
      <w:r>
        <w:t xml:space="preserve"> настоящего Порядка, подлежит возврату получателем субсидии в бюджет Пермского края не позднее первых 10 рабочих дней очередного финансового года.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Остаток субсидии, не использованный по состоянию на 15 декабря 2022 года, подлежит возврату получателем субсидии в бюджет Пермского края не позднее 20 декабря 2022 года.</w:t>
      </w:r>
    </w:p>
    <w:p w:rsidR="00F60027" w:rsidRDefault="00F6002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600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60027" w:rsidRDefault="00F6002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60027" w:rsidRDefault="00F60027">
            <w:pPr>
              <w:pStyle w:val="ConsPlusNormal"/>
              <w:jc w:val="both"/>
            </w:pPr>
            <w:r>
              <w:rPr>
                <w:color w:val="392C69"/>
              </w:rPr>
              <w:t xml:space="preserve">В официальном тексте документа, видимо, допущена опечатка: в Порядке п. 2.4 отсутствует, </w:t>
            </w:r>
            <w:r>
              <w:rPr>
                <w:color w:val="392C69"/>
              </w:rPr>
              <w:lastRenderedPageBreak/>
              <w:t>имеется в виду п. 2.3.</w:t>
            </w:r>
          </w:p>
        </w:tc>
      </w:tr>
    </w:tbl>
    <w:p w:rsidR="00F60027" w:rsidRDefault="00F60027">
      <w:pPr>
        <w:pStyle w:val="ConsPlusNormal"/>
        <w:spacing w:before="280"/>
        <w:ind w:firstLine="540"/>
        <w:jc w:val="both"/>
      </w:pPr>
      <w:bookmarkStart w:id="23" w:name="P195"/>
      <w:bookmarkEnd w:id="23"/>
      <w:r>
        <w:lastRenderedPageBreak/>
        <w:t xml:space="preserve">5.5. В случае недостижения результата предоставления субсидии, указанного в </w:t>
      </w:r>
      <w:hyperlink w:anchor="P109" w:history="1">
        <w:r>
          <w:rPr>
            <w:color w:val="0000FF"/>
          </w:rPr>
          <w:t>пункте 2.4</w:t>
        </w:r>
      </w:hyperlink>
      <w:r>
        <w:t xml:space="preserve"> настоящего Порядка, и </w:t>
      </w:r>
      <w:hyperlink w:anchor="P231" w:history="1">
        <w:r>
          <w:rPr>
            <w:color w:val="0000FF"/>
          </w:rPr>
          <w:t>показателей</w:t>
        </w:r>
      </w:hyperlink>
      <w:r>
        <w:t>, необходимых для достижения результата предоставления субсидии, указанных в приложении 1 к настоящему Порядку,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каждому показателю отдельно по следующей формуле: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center"/>
      </w:pPr>
      <w:r w:rsidRPr="000D5762">
        <w:rPr>
          <w:position w:val="-32"/>
        </w:rPr>
        <w:pict>
          <v:shape id="_x0000_i1025" style="width:169.5pt;height:43.5pt" coordsize="" o:spt="100" adj="0,,0" path="" filled="f" stroked="f">
            <v:stroke joinstyle="miter"/>
            <v:imagedata r:id="rId8" o:title="base_23920_140969_32768"/>
            <v:formulas/>
            <v:path o:connecttype="segments"/>
          </v:shape>
        </w:pic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где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факт</w:t>
      </w:r>
      <w:r>
        <w:t xml:space="preserve"> - фактически достигнутое значение показателя, необходимого для достижения результата предоставления субсидии, на отчетную дату;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устан</w:t>
      </w:r>
      <w:r>
        <w:t xml:space="preserve"> - значение показателя, необходимого для достижения результата предоставления субсидии, установленное Соглашением на отчетную дату;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перечисленной получателю.</w:t>
      </w:r>
    </w:p>
    <w:p w:rsidR="00F60027" w:rsidRDefault="00F60027">
      <w:pPr>
        <w:pStyle w:val="ConsPlusNormal"/>
        <w:spacing w:before="220"/>
        <w:ind w:firstLine="540"/>
        <w:jc w:val="both"/>
      </w:pPr>
      <w:bookmarkStart w:id="24" w:name="P203"/>
      <w:bookmarkEnd w:id="24"/>
      <w:r>
        <w:t xml:space="preserve">5.6. Возврат средств субсидии в случае, указанном в </w:t>
      </w:r>
      <w:hyperlink w:anchor="P195" w:history="1">
        <w:r>
          <w:rPr>
            <w:color w:val="0000FF"/>
          </w:rPr>
          <w:t>пункте 5.5</w:t>
        </w:r>
      </w:hyperlink>
      <w:r>
        <w:t xml:space="preserve"> настоящего Порядка, осуществляется в следующем порядке: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5.6.1. Администрация в течение 10 рабочих дней со дня окончания срока проверки отчета о достижении результата предоставления субсидии и показателей, необходимых для достижения результата предоставления субсидии, направляет получателю субсидии требование о возврате средств, рассчитанных в соответствии с </w:t>
      </w:r>
      <w:hyperlink w:anchor="P195" w:history="1">
        <w:r>
          <w:rPr>
            <w:color w:val="0000FF"/>
          </w:rPr>
          <w:t>пунктом 5.5</w:t>
        </w:r>
      </w:hyperlink>
      <w:r>
        <w:t xml:space="preserve"> настоящего Порядка;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5.6.2. требование о возврате средств должно быть исполнено получателем субсидии в течение 10 календарных дней с даты получения указанного требования;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5.6.3. в случае невыполнения получателем субсидии требования о возврате средств Администрация обеспечивает их взыскание в судебном порядке.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5.7. В случае невозвращения получателем субсидии в бюджет Пермского края средств субсидии, указанных в </w:t>
      </w:r>
      <w:hyperlink w:anchor="P195" w:history="1">
        <w:r>
          <w:rPr>
            <w:color w:val="0000FF"/>
          </w:rPr>
          <w:t>пункте 5.5</w:t>
        </w:r>
      </w:hyperlink>
      <w:r>
        <w:t xml:space="preserve"> настоящего Порядка, в срок, установленный </w:t>
      </w:r>
      <w:hyperlink w:anchor="P203" w:history="1">
        <w:r>
          <w:rPr>
            <w:color w:val="0000FF"/>
          </w:rPr>
          <w:t>пунктом 5.6</w:t>
        </w:r>
      </w:hyperlink>
      <w:r>
        <w:t xml:space="preserve"> настоящего Порядка, Администрация обеспечивает их взыскание в следующем порядке: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 xml:space="preserve">5.7.1. Администрация в течение 10 рабочих дней со дня истечения срока, установленного </w:t>
      </w:r>
      <w:hyperlink w:anchor="P203" w:history="1">
        <w:r>
          <w:rPr>
            <w:color w:val="0000FF"/>
          </w:rPr>
          <w:t>пунктом 5.6</w:t>
        </w:r>
      </w:hyperlink>
      <w:r>
        <w:t xml:space="preserve"> настоящего Порядка, направляет получателю субсидии требование о возврате средств субсидии по реквизитам, указанным Администрацией;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5.7.2. требование о возврате средств субсидии должно быть исполнено получателем субсидии в течение 20 рабочих дней со дня получения указанного требования;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5.7.3. в случае невыполнения получателем субсидии в установленный срок требования о возврате средств субсидии Администрация обеспечивает взыскание средств субсидии в судебном порядке.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1"/>
      </w:pPr>
      <w:r>
        <w:lastRenderedPageBreak/>
        <w:t>Приложение 1</w:t>
      </w:r>
    </w:p>
    <w:p w:rsidR="00F60027" w:rsidRDefault="00F60027">
      <w:pPr>
        <w:pStyle w:val="ConsPlusNormal"/>
        <w:jc w:val="right"/>
      </w:pPr>
      <w:r>
        <w:t>к Порядку</w:t>
      </w:r>
    </w:p>
    <w:p w:rsidR="00F60027" w:rsidRDefault="00F60027">
      <w:pPr>
        <w:pStyle w:val="ConsPlusNormal"/>
        <w:jc w:val="right"/>
      </w:pPr>
      <w:r>
        <w:t>предоставления субсидии из бюджета</w:t>
      </w:r>
    </w:p>
    <w:p w:rsidR="00F60027" w:rsidRDefault="00F60027">
      <w:pPr>
        <w:pStyle w:val="ConsPlusNormal"/>
        <w:jc w:val="right"/>
      </w:pPr>
      <w:r>
        <w:t>Пермского края некоммерческим</w:t>
      </w:r>
    </w:p>
    <w:p w:rsidR="00F60027" w:rsidRDefault="00F60027">
      <w:pPr>
        <w:pStyle w:val="ConsPlusNormal"/>
        <w:jc w:val="right"/>
      </w:pPr>
      <w:r>
        <w:t>организациям, не являющимся</w:t>
      </w:r>
    </w:p>
    <w:p w:rsidR="00F60027" w:rsidRDefault="00F60027">
      <w:pPr>
        <w:pStyle w:val="ConsPlusNormal"/>
        <w:jc w:val="right"/>
      </w:pPr>
      <w:r>
        <w:t>государственными (муниципальными)</w:t>
      </w:r>
    </w:p>
    <w:p w:rsidR="00F60027" w:rsidRDefault="00F60027">
      <w:pPr>
        <w:pStyle w:val="ConsPlusNormal"/>
        <w:jc w:val="right"/>
      </w:pPr>
      <w:r>
        <w:t>учреждениями, на создание</w:t>
      </w:r>
    </w:p>
    <w:p w:rsidR="00F60027" w:rsidRDefault="00F60027">
      <w:pPr>
        <w:pStyle w:val="ConsPlusNormal"/>
        <w:jc w:val="right"/>
      </w:pPr>
      <w:r>
        <w:t>ресурсного центра для оказания</w:t>
      </w:r>
    </w:p>
    <w:p w:rsidR="00F60027" w:rsidRDefault="00F60027">
      <w:pPr>
        <w:pStyle w:val="ConsPlusNormal"/>
        <w:jc w:val="right"/>
      </w:pPr>
      <w:r>
        <w:t>институциональной (информационной,</w:t>
      </w:r>
    </w:p>
    <w:p w:rsidR="00F60027" w:rsidRDefault="00F60027">
      <w:pPr>
        <w:pStyle w:val="ConsPlusNormal"/>
        <w:jc w:val="right"/>
      </w:pPr>
      <w:r>
        <w:t>методической, организационной,</w:t>
      </w:r>
    </w:p>
    <w:p w:rsidR="00F60027" w:rsidRDefault="00F60027">
      <w:pPr>
        <w:pStyle w:val="ConsPlusNormal"/>
        <w:jc w:val="right"/>
      </w:pPr>
      <w:r>
        <w:t>бухгалтерской, юридической и иной)</w:t>
      </w:r>
    </w:p>
    <w:p w:rsidR="00F60027" w:rsidRDefault="00F60027">
      <w:pPr>
        <w:pStyle w:val="ConsPlusNormal"/>
        <w:jc w:val="right"/>
      </w:pPr>
      <w:r>
        <w:t>поддержки социально ориентированным</w:t>
      </w:r>
    </w:p>
    <w:p w:rsidR="00F60027" w:rsidRDefault="00F60027">
      <w:pPr>
        <w:pStyle w:val="ConsPlusNormal"/>
        <w:jc w:val="right"/>
      </w:pPr>
      <w:r>
        <w:t>некоммерческим организациям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</w:pPr>
      <w:bookmarkStart w:id="25" w:name="P231"/>
      <w:bookmarkEnd w:id="25"/>
      <w:r>
        <w:t>ПОКАЗАТЕЛИ,</w:t>
      </w:r>
    </w:p>
    <w:p w:rsidR="00F60027" w:rsidRDefault="00F60027">
      <w:pPr>
        <w:pStyle w:val="ConsPlusTitle"/>
        <w:jc w:val="center"/>
      </w:pPr>
      <w:r>
        <w:t>необходимые для достижения результата предоставления</w:t>
      </w:r>
    </w:p>
    <w:p w:rsidR="00F60027" w:rsidRDefault="00F60027">
      <w:pPr>
        <w:pStyle w:val="ConsPlusTitle"/>
        <w:jc w:val="center"/>
      </w:pPr>
      <w:r>
        <w:t>субсидии по созданию ресурсного центра для оказания</w:t>
      </w:r>
    </w:p>
    <w:p w:rsidR="00F60027" w:rsidRDefault="00F60027">
      <w:pPr>
        <w:pStyle w:val="ConsPlusTitle"/>
        <w:jc w:val="center"/>
      </w:pPr>
      <w:r>
        <w:t>институциональной (информационной, методической,</w:t>
      </w:r>
    </w:p>
    <w:p w:rsidR="00F60027" w:rsidRDefault="00F60027">
      <w:pPr>
        <w:pStyle w:val="ConsPlusTitle"/>
        <w:jc w:val="center"/>
      </w:pPr>
      <w:r>
        <w:t>организационной, бухгалтерской, юридической и иной)</w:t>
      </w:r>
    </w:p>
    <w:p w:rsidR="00F60027" w:rsidRDefault="00F60027">
      <w:pPr>
        <w:pStyle w:val="ConsPlusTitle"/>
        <w:jc w:val="center"/>
      </w:pPr>
      <w:r>
        <w:t>поддержки социально ориентированным некоммерческим</w:t>
      </w:r>
    </w:p>
    <w:p w:rsidR="00F60027" w:rsidRDefault="00F60027">
      <w:pPr>
        <w:pStyle w:val="ConsPlusTitle"/>
        <w:jc w:val="center"/>
      </w:pPr>
      <w:r>
        <w:t>организациям 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sectPr w:rsidR="00F60027" w:rsidSect="00ED44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3912"/>
        <w:gridCol w:w="992"/>
        <w:gridCol w:w="1134"/>
        <w:gridCol w:w="1701"/>
        <w:gridCol w:w="1644"/>
      </w:tblGrid>
      <w:tr w:rsidR="00F60027">
        <w:tc>
          <w:tcPr>
            <w:tcW w:w="3742" w:type="dxa"/>
            <w:vMerge w:val="restart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lastRenderedPageBreak/>
              <w:t xml:space="preserve">Наименование направления, указанного в </w:t>
            </w:r>
            <w:hyperlink w:anchor="P51" w:history="1">
              <w:r>
                <w:rPr>
                  <w:color w:val="0000FF"/>
                </w:rPr>
                <w:t>пункте 1.7</w:t>
              </w:r>
            </w:hyperlink>
            <w:r>
              <w:t xml:space="preserve"> Порядка предоставления субсидии из бюджета Пермского края некоммерческим организациям, не являющимся государственными (муниципальными) учреждениями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</w:t>
            </w:r>
          </w:p>
        </w:tc>
        <w:tc>
          <w:tcPr>
            <w:tcW w:w="3912" w:type="dxa"/>
            <w:vMerge w:val="restart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92" w:type="dxa"/>
            <w:vMerge w:val="restart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4479" w:type="dxa"/>
            <w:gridSpan w:val="3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Плановое значение показателей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  <w:vMerge/>
          </w:tcPr>
          <w:p w:rsidR="00F60027" w:rsidRDefault="00F60027"/>
        </w:tc>
        <w:tc>
          <w:tcPr>
            <w:tcW w:w="992" w:type="dxa"/>
            <w:vMerge/>
          </w:tcPr>
          <w:p w:rsidR="00F60027" w:rsidRDefault="00F60027"/>
        </w:tc>
        <w:tc>
          <w:tcPr>
            <w:tcW w:w="113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2020 г.</w:t>
            </w:r>
          </w:p>
        </w:tc>
        <w:tc>
          <w:tcPr>
            <w:tcW w:w="170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2021 г.</w:t>
            </w:r>
          </w:p>
        </w:tc>
        <w:tc>
          <w:tcPr>
            <w:tcW w:w="164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2022 г.</w:t>
            </w:r>
          </w:p>
        </w:tc>
      </w:tr>
      <w:tr w:rsidR="00F60027">
        <w:tc>
          <w:tcPr>
            <w:tcW w:w="3742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6</w:t>
            </w:r>
          </w:p>
        </w:tc>
      </w:tr>
      <w:tr w:rsidR="00F60027">
        <w:tc>
          <w:tcPr>
            <w:tcW w:w="3742" w:type="dxa"/>
          </w:tcPr>
          <w:p w:rsidR="00F60027" w:rsidRDefault="00F60027">
            <w:pPr>
              <w:pStyle w:val="ConsPlusNormal"/>
            </w:pPr>
            <w:r>
              <w:t>Проведение исследований, мониторинг и оценка реализации программ поддержки социально ориентированных некоммерческих организаций, действующих на территории Пермского края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мероприятий, исследований, мониторинга, экспертной оценки состояния муниципальных программ поддержки социально ориентированных некоммерческих организаций, волонтерского участия в деятельности социально ориентированных некоммерческих организаций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</w:tr>
      <w:tr w:rsidR="00F60027">
        <w:tc>
          <w:tcPr>
            <w:tcW w:w="3742" w:type="dxa"/>
            <w:vMerge w:val="restart"/>
          </w:tcPr>
          <w:p w:rsidR="00F60027" w:rsidRDefault="00F60027">
            <w:pPr>
              <w:pStyle w:val="ConsPlusNormal"/>
            </w:pPr>
            <w:r>
              <w:t xml:space="preserve">Методическое сопровождение разработки и реализации программ поддержки социально ориентированных некоммерческих организаций, включая проведение экспертиз, разработку стандартов и </w:t>
            </w:r>
            <w:r>
              <w:lastRenderedPageBreak/>
              <w:t>процедур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lastRenderedPageBreak/>
              <w:t xml:space="preserve">Количество созданных баз в формате облачного хранилища, размещенного в сети "Интернет", содержащих нормативные и методические документы для социально ориентированных некоммерческих </w:t>
            </w:r>
            <w:r>
              <w:lastRenderedPageBreak/>
              <w:t>организаций Пермского края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lastRenderedPageBreak/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-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нормативных и методических материалов для социально ориентированных некоммерческих организаций Пермского края, созданных и привлеченных ресурсным центром в базу в формате облачного хранилища, размещенного в сети "Интернет"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20</w:t>
            </w:r>
          </w:p>
        </w:tc>
      </w:tr>
      <w:tr w:rsidR="00F60027">
        <w:tc>
          <w:tcPr>
            <w:tcW w:w="3742" w:type="dxa"/>
          </w:tcPr>
          <w:p w:rsidR="00F60027" w:rsidRDefault="00F60027">
            <w:pPr>
              <w:pStyle w:val="ConsPlusNormal"/>
            </w:pPr>
            <w:r>
              <w:t>Мониторинг реализации и оценка достигнутых результатов социальных проектов, реализуемых за счет субсидий на реализацию социальных проектов, полученных социально ориентированными некоммерческими организациями в рамках конкурсных отборов, проводимых за счет средств бюджета Пермского края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социальных проектов, реализуемых за счет субсидий, полученных социально ориентированными некоммерческими организациями в рамках конкурсных отборов, проводимых за счет средств бюджета Пермского края, в отношении которых проведен мониторинг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100</w:t>
            </w:r>
          </w:p>
        </w:tc>
      </w:tr>
      <w:tr w:rsidR="00F60027">
        <w:tc>
          <w:tcPr>
            <w:tcW w:w="3742" w:type="dxa"/>
            <w:vMerge w:val="restart"/>
          </w:tcPr>
          <w:p w:rsidR="00F60027" w:rsidRDefault="00F60027">
            <w:pPr>
              <w:pStyle w:val="ConsPlusNormal"/>
            </w:pPr>
            <w:r>
              <w:t xml:space="preserve">Оказание социально ориентированным некоммерческим организациям институциональной (информационной (включая содействие освещению мероприятий социально ориентированных некоммерческих организаций в средствах массовой информации и социальных сетях), методической, организационной, бухгалтерской, юридической, консультационной и технической) поддержки, помощи в </w:t>
            </w:r>
            <w:r>
              <w:lastRenderedPageBreak/>
              <w:t>создании и развитии, содействия внедрению новых технологий работы, расширению набора предоставляемых ими услуг в социальной сфере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lastRenderedPageBreak/>
              <w:t>Количество социально ориентированных некоммерческих организаций, зарегистрированных при поддержке ресурсного центра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7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социально ориентированных некоммерческих организаций, получивших институциональную поддержку ресурсного центра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350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 xml:space="preserve">Доля социально ориентированных некоммерческих организаций, </w:t>
            </w:r>
            <w:r>
              <w:lastRenderedPageBreak/>
              <w:t>получивших институциональную поддержку ресурсного центра, от общего количества социально ориентированных некоммерческих организаций Пермского края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20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Доля социально ориентированных некоммерческих организаций Пермского края, принявших участие в конкурсах грантовой поддержки, проведенных на территории Пермского края, по отношению к общему количеству социально ориентированных некоммерческих организаций Пермского края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14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Доля социально ориентированных некоммерческих организаций Пермского края, принявших участие в конкурсах грантов Президента Российской Федерации по отношению к общему количеству социально ориентированных некоммерческих организаций Пермского края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9</w:t>
            </w:r>
          </w:p>
        </w:tc>
      </w:tr>
      <w:tr w:rsidR="00F60027">
        <w:tc>
          <w:tcPr>
            <w:tcW w:w="3742" w:type="dxa"/>
          </w:tcPr>
          <w:p w:rsidR="00F60027" w:rsidRDefault="00F60027">
            <w:pPr>
              <w:pStyle w:val="ConsPlusNormal"/>
            </w:pPr>
            <w:r>
              <w:t>Предоставление социально ориентированным некоммерческим организациям помещений для проведения мероприятий, размещения рабочих мест сотрудников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социально ориентированных некоммерческих организаций, которым предоставлялось в пользование помещение для проведения мероприятий, размещения рабочих мест сотрудников и (или) профессиональный онлайн-кабинета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18</w:t>
            </w:r>
          </w:p>
        </w:tc>
      </w:tr>
      <w:tr w:rsidR="00F60027">
        <w:tc>
          <w:tcPr>
            <w:tcW w:w="3742" w:type="dxa"/>
            <w:vMerge w:val="restart"/>
          </w:tcPr>
          <w:p w:rsidR="00F60027" w:rsidRDefault="00F60027">
            <w:pPr>
              <w:pStyle w:val="ConsPlusNormal"/>
            </w:pPr>
            <w:r>
              <w:lastRenderedPageBreak/>
              <w:t>Проведение обучающих мероприятий (семинаров, круглых столов, конференций, стажировок), направленных на формирование профессиональных навыков управления социально ориентированными некоммерческими организациями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обучающих мероприятий (семинаров, круглых столов, конференций, стажировок), направленных на формирование профессиональных навыков управления социально ориентированными некоммерческими организациями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24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сотрудников социально ориентированных некоммерческих организаций Пермского края, принявших участие в обучающих мероприятиях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290</w:t>
            </w:r>
          </w:p>
        </w:tc>
      </w:tr>
      <w:tr w:rsidR="00F60027">
        <w:tc>
          <w:tcPr>
            <w:tcW w:w="3742" w:type="dxa"/>
            <w:vMerge w:val="restart"/>
          </w:tcPr>
          <w:p w:rsidR="00F60027" w:rsidRDefault="00F60027">
            <w:pPr>
              <w:pStyle w:val="ConsPlusNormal"/>
            </w:pPr>
            <w:r>
              <w:t>Содействие подбору сотрудников для социально ориентированных некоммерческих организаций, помощь в поиске и оценке кандидатов на должность, привлечение добровольцев в социально ориентированные некоммерческие организации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Численность добровольцев социально ориентированных некоммерческих организаций Пермского края, воспользовавшихся услугами ресурсного центра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100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Прирост численности добровольцев социально ориентированных некоммерческих организаций Пермского края, воспользовавшихся услугами ресурсного центра, по отношению к предыдущему году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5% от количества волонтеров, вовлеченных в деятельность НКО, определенного по итогам исследования 2020 года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8% от количества волонтеров, вовлеченных в деятельность НКО, определенного по итогам исследования 2020 года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 xml:space="preserve">Доля сотрудников социально ориентированных некоммерческих </w:t>
            </w:r>
            <w:r>
              <w:lastRenderedPageBreak/>
              <w:t>организаций Пермского края, принявших участие в обучающих мероприятиях, от общего числа сотрудников социально ориентированных некоммерческих организаций Пермского края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1%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2%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3%</w:t>
            </w:r>
          </w:p>
        </w:tc>
      </w:tr>
      <w:tr w:rsidR="00F60027">
        <w:tc>
          <w:tcPr>
            <w:tcW w:w="3742" w:type="dxa"/>
            <w:vMerge w:val="restart"/>
          </w:tcPr>
          <w:p w:rsidR="00F60027" w:rsidRDefault="00F60027">
            <w:pPr>
              <w:pStyle w:val="ConsPlusNormal"/>
            </w:pPr>
            <w:r>
              <w:lastRenderedPageBreak/>
              <w:t>Содействие формированию среды, благоприятной для создания и деятельности социально ориентированных некоммерческих организаций</w:t>
            </w:r>
          </w:p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тематических встреч представителей социально ориентированных некоммерческих организаций Пермского края по вопросам взаимного сотрудничества в решении социально значимых задач региона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</w:tr>
      <w:tr w:rsidR="00F60027">
        <w:tc>
          <w:tcPr>
            <w:tcW w:w="3742" w:type="dxa"/>
            <w:vMerge/>
          </w:tcPr>
          <w:p w:rsidR="00F60027" w:rsidRDefault="00F60027"/>
        </w:tc>
        <w:tc>
          <w:tcPr>
            <w:tcW w:w="3912" w:type="dxa"/>
          </w:tcPr>
          <w:p w:rsidR="00F60027" w:rsidRDefault="00F60027">
            <w:pPr>
              <w:pStyle w:val="ConsPlusNormal"/>
            </w:pPr>
            <w:r>
              <w:t>Количество заседаний совещательных и консультативных органов государственной власти и местного самоуправления с участием представителей ресурсного центра</w:t>
            </w:r>
          </w:p>
        </w:tc>
        <w:tc>
          <w:tcPr>
            <w:tcW w:w="992" w:type="dxa"/>
          </w:tcPr>
          <w:p w:rsidR="00F60027" w:rsidRDefault="00F60027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60027" w:rsidRDefault="00F60027">
            <w:pPr>
              <w:pStyle w:val="ConsPlusNormal"/>
              <w:jc w:val="center"/>
            </w:pPr>
            <w:r>
              <w:t>7</w:t>
            </w:r>
          </w:p>
        </w:tc>
      </w:tr>
    </w:tbl>
    <w:p w:rsidR="00F60027" w:rsidRDefault="00F60027">
      <w:pPr>
        <w:sectPr w:rsidR="00F6002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1"/>
      </w:pPr>
      <w:r>
        <w:t>Приложение 2</w:t>
      </w:r>
    </w:p>
    <w:p w:rsidR="00F60027" w:rsidRDefault="00F60027">
      <w:pPr>
        <w:pStyle w:val="ConsPlusNormal"/>
        <w:jc w:val="right"/>
      </w:pPr>
      <w:r>
        <w:t>к Порядку</w:t>
      </w:r>
    </w:p>
    <w:p w:rsidR="00F60027" w:rsidRDefault="00F60027">
      <w:pPr>
        <w:pStyle w:val="ConsPlusNormal"/>
        <w:jc w:val="right"/>
      </w:pPr>
      <w:r>
        <w:t>предоставления субсидии из бюджета</w:t>
      </w:r>
    </w:p>
    <w:p w:rsidR="00F60027" w:rsidRDefault="00F60027">
      <w:pPr>
        <w:pStyle w:val="ConsPlusNormal"/>
        <w:jc w:val="right"/>
      </w:pPr>
      <w:r>
        <w:t>Пермского края некоммерческим</w:t>
      </w:r>
    </w:p>
    <w:p w:rsidR="00F60027" w:rsidRDefault="00F60027">
      <w:pPr>
        <w:pStyle w:val="ConsPlusNormal"/>
        <w:jc w:val="right"/>
      </w:pPr>
      <w:r>
        <w:t>организациям, не являющимся</w:t>
      </w:r>
    </w:p>
    <w:p w:rsidR="00F60027" w:rsidRDefault="00F60027">
      <w:pPr>
        <w:pStyle w:val="ConsPlusNormal"/>
        <w:jc w:val="right"/>
      </w:pPr>
      <w:r>
        <w:t>государственными (муниципальными)</w:t>
      </w:r>
    </w:p>
    <w:p w:rsidR="00F60027" w:rsidRDefault="00F60027">
      <w:pPr>
        <w:pStyle w:val="ConsPlusNormal"/>
        <w:jc w:val="right"/>
      </w:pPr>
      <w:r>
        <w:t>учреждениями, на создание</w:t>
      </w:r>
    </w:p>
    <w:p w:rsidR="00F60027" w:rsidRDefault="00F60027">
      <w:pPr>
        <w:pStyle w:val="ConsPlusNormal"/>
        <w:jc w:val="right"/>
      </w:pPr>
      <w:r>
        <w:t>ресурсного центра для оказания</w:t>
      </w:r>
    </w:p>
    <w:p w:rsidR="00F60027" w:rsidRDefault="00F60027">
      <w:pPr>
        <w:pStyle w:val="ConsPlusNormal"/>
        <w:jc w:val="right"/>
      </w:pPr>
      <w:r>
        <w:t>институциональной (информационной,</w:t>
      </w:r>
    </w:p>
    <w:p w:rsidR="00F60027" w:rsidRDefault="00F60027">
      <w:pPr>
        <w:pStyle w:val="ConsPlusNormal"/>
        <w:jc w:val="right"/>
      </w:pPr>
      <w:r>
        <w:t>методической, организационной,</w:t>
      </w:r>
    </w:p>
    <w:p w:rsidR="00F60027" w:rsidRDefault="00F60027">
      <w:pPr>
        <w:pStyle w:val="ConsPlusNormal"/>
        <w:jc w:val="right"/>
      </w:pPr>
      <w:r>
        <w:t>бухгалтерской, юридической и иной)</w:t>
      </w:r>
    </w:p>
    <w:p w:rsidR="00F60027" w:rsidRDefault="00F60027">
      <w:pPr>
        <w:pStyle w:val="ConsPlusNormal"/>
        <w:jc w:val="right"/>
      </w:pPr>
      <w:r>
        <w:t>поддержки социально ориентированным</w:t>
      </w:r>
    </w:p>
    <w:p w:rsidR="00F60027" w:rsidRDefault="00F60027">
      <w:pPr>
        <w:pStyle w:val="ConsPlusNormal"/>
        <w:jc w:val="right"/>
      </w:pPr>
      <w:r>
        <w:t>некоммерческим организациям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Title"/>
        <w:jc w:val="center"/>
      </w:pPr>
      <w:bookmarkStart w:id="26" w:name="P365"/>
      <w:bookmarkEnd w:id="26"/>
      <w:r>
        <w:t>КРИТЕРИИ</w:t>
      </w:r>
    </w:p>
    <w:p w:rsidR="00F60027" w:rsidRDefault="00F60027">
      <w:pPr>
        <w:pStyle w:val="ConsPlusTitle"/>
        <w:jc w:val="center"/>
      </w:pPr>
      <w:r>
        <w:t>отбора некоммерческой организации для получения субсидии</w:t>
      </w:r>
    </w:p>
    <w:p w:rsidR="00F60027" w:rsidRDefault="00F60027">
      <w:pPr>
        <w:pStyle w:val="ConsPlusTitle"/>
        <w:jc w:val="center"/>
      </w:pPr>
      <w:r>
        <w:t>на создание ресурсного центра для оказания институциональной</w:t>
      </w:r>
    </w:p>
    <w:p w:rsidR="00F60027" w:rsidRDefault="00F60027">
      <w:pPr>
        <w:pStyle w:val="ConsPlusTitle"/>
        <w:jc w:val="center"/>
      </w:pPr>
      <w:r>
        <w:t>(информационной, методической, организационной,</w:t>
      </w:r>
    </w:p>
    <w:p w:rsidR="00F60027" w:rsidRDefault="00F60027">
      <w:pPr>
        <w:pStyle w:val="ConsPlusTitle"/>
        <w:jc w:val="center"/>
      </w:pPr>
      <w:r>
        <w:t>бухгалтерской, юридической и иной) поддержки социально</w:t>
      </w:r>
    </w:p>
    <w:p w:rsidR="00F60027" w:rsidRDefault="00F60027">
      <w:pPr>
        <w:pStyle w:val="ConsPlusTitle"/>
        <w:jc w:val="center"/>
      </w:pPr>
      <w:r>
        <w:t>ориентированным некоммерческим организациям Пермского края</w:t>
      </w:r>
    </w:p>
    <w:p w:rsidR="00F60027" w:rsidRDefault="00F600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7087"/>
        <w:gridCol w:w="1275"/>
      </w:tblGrid>
      <w:tr w:rsidR="00F60027">
        <w:tc>
          <w:tcPr>
            <w:tcW w:w="568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087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275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bookmarkStart w:id="27" w:name="P378"/>
            <w:bookmarkEnd w:id="27"/>
            <w:r>
              <w:t>1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Некоммерческая организация осуществляет следующие виды деятельности в соответствии с уставом:</w:t>
            </w:r>
          </w:p>
          <w:p w:rsidR="00F60027" w:rsidRDefault="00F60027">
            <w:pPr>
              <w:pStyle w:val="ConsPlusNormal"/>
            </w:pPr>
            <w:r>
              <w:t>организация и проведение исследований в сферах деятельности некоммерческих организаций (наука, образование, просвещение, культура, патриотизм, физическая культура и спорт), а также изучение общественного мнения по вопросам развития гражданского общества, деятельности общественных объединений, изучение и обобщение отечественного и зарубежного опыта деятельности некоммерческих организаций;</w:t>
            </w:r>
          </w:p>
          <w:p w:rsidR="00F60027" w:rsidRDefault="00F60027">
            <w:pPr>
              <w:pStyle w:val="ConsPlusNormal"/>
            </w:pPr>
            <w:r>
              <w:t>содействие добровольческой деятельности;</w:t>
            </w:r>
          </w:p>
          <w:p w:rsidR="00F60027" w:rsidRDefault="00F60027">
            <w:pPr>
              <w:pStyle w:val="ConsPlusNormal"/>
            </w:pPr>
            <w:r>
              <w:t>участие в разработке и реализации государственных, региональных и муниципальных программ и проектов в сферах деятельности некоммерческих организаций (образование, просвещение, наука, культура, искусство, молодежная политика, патриотизм, пропаганда здорового образа жизни, физической культуры и спорта);</w:t>
            </w:r>
          </w:p>
          <w:p w:rsidR="00F60027" w:rsidRDefault="00F60027">
            <w:pPr>
              <w:pStyle w:val="ConsPlusNormal"/>
            </w:pPr>
            <w:r>
              <w:t>разработка научно-методического сопровождения проектов, программ в сферах деятельности некоммерческих организаций (образование, просвещение, наука, культура, искусство, молодежная политика, патриотизм, пропаганда здорового образа жизни, физической культуры и спорта);</w:t>
            </w:r>
          </w:p>
          <w:p w:rsidR="00F60027" w:rsidRDefault="00F60027">
            <w:pPr>
              <w:pStyle w:val="ConsPlusNormal"/>
            </w:pPr>
            <w:r>
              <w:t xml:space="preserve">организация лекций, семинаров, мастер-классов, школ, выставок, </w:t>
            </w:r>
            <w:r>
              <w:lastRenderedPageBreak/>
              <w:t>конференций (в том числе научно-практических и научно-методических), коуч-сессий по вопросам деятельности некоммерческих организаций, а также в сферах молодежной политики, патриотизма, науки, просвещения, образования, культуры, искусства, физической культуры и спорта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lastRenderedPageBreak/>
              <w:t>некоммерческая организация осуществляет более трех из указанных видов деятельности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некоммерческая организация осуществляет от одного до трех из указанных видов деятельности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некоммерческая организация не осуществляет указанные виды деятельности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Некоммерческая организация имеет опыт ведения деятельности в соответствии с видами, перечисленными в критерии 1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более чем в трех видах деятельности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от одного до трех видов деятельности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не имеет опыта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Длительность уставной деятельности некоммерческой организации с момента создания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более 3 лет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от 1 года до 3 лет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до 1 года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Опыт экспертной деятельности сотрудников некоммерческой организации на региональном и федеральном уровне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имеется опыт экспертной деятельности на региональном и федеральном уровне у четырех и более сотрудников некоммерческой организации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имеется опыт экспертной деятельности на региональном и федеральном уровне у одного до трех сотрудников некоммерческой организации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опыт экспертной деятельности на региональном и федеральном уровне у сотрудников некоммерческой организации отсутствует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Наличие опыта разработки справочных, методических, информационных электронных и печатных изданий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разработаны для тиражирования 4 и более справочных, методических, информационных материала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разработаны для тиражирования от 1 до 3 справочных, методических, информационных материалов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опыт разработки отсутствует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 xml:space="preserve">Наличие в некоммерческой организации квалифицированных специалистов (юрист, бухгалтер, бизнес-тренер, специалист по </w:t>
            </w:r>
            <w:r>
              <w:lastRenderedPageBreak/>
              <w:t>информационному сопровождению)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lastRenderedPageBreak/>
              <w:t>5 и более специалистов со стажем работы не менее 1 года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от 2 до 4 специалистов со стажем работы не менее 1 года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Наличие у некоммерческой организации документально подтвержденного опыта проведения обучающих семинаров в сфере поддержки социально ориентированных некоммерческих организаций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проведено 3 и более обучающих семинара с представителями социально ориентированных некоммерческих организаций с общим числом участников 100 и более человек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проведено менее 3 семинаров, или общее число участников менее 100 человек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опыт проведения обучающих семинаров отсутствует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Количество муниципальных районов и муниципальных, городских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20 и более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от 10 до 19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менее 10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</w:tr>
      <w:tr w:rsidR="00F60027">
        <w:tc>
          <w:tcPr>
            <w:tcW w:w="568" w:type="dxa"/>
          </w:tcPr>
          <w:p w:rsidR="00F60027" w:rsidRDefault="00F6002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87" w:type="dxa"/>
          </w:tcPr>
          <w:p w:rsidR="00F60027" w:rsidRDefault="00F60027">
            <w:pPr>
              <w:pStyle w:val="ConsPlusNormal"/>
            </w:pPr>
            <w:r>
              <w:t>Наличие у некоммерческой организации компьютерной техники, периферийного и коммуникационного оборудования, оптических приборов, фотооборудования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имеется в наличии более 5 единиц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10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от 1 до 5 единиц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7655" w:type="dxa"/>
            <w:gridSpan w:val="2"/>
          </w:tcPr>
          <w:p w:rsidR="00F60027" w:rsidRDefault="00F60027">
            <w:pPr>
              <w:pStyle w:val="ConsPlusNormal"/>
            </w:pPr>
            <w:r>
              <w:t>не имеется в наличии</w:t>
            </w:r>
          </w:p>
        </w:tc>
        <w:tc>
          <w:tcPr>
            <w:tcW w:w="1275" w:type="dxa"/>
          </w:tcPr>
          <w:p w:rsidR="00F60027" w:rsidRDefault="00F60027">
            <w:pPr>
              <w:pStyle w:val="ConsPlusNormal"/>
              <w:jc w:val="center"/>
            </w:pPr>
            <w:r>
              <w:t>0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1"/>
      </w:pPr>
      <w:r>
        <w:t>Приложение 3</w:t>
      </w:r>
    </w:p>
    <w:p w:rsidR="00F60027" w:rsidRDefault="00F60027">
      <w:pPr>
        <w:pStyle w:val="ConsPlusNormal"/>
        <w:jc w:val="right"/>
      </w:pPr>
      <w:r>
        <w:t>к Порядку</w:t>
      </w:r>
    </w:p>
    <w:p w:rsidR="00F60027" w:rsidRDefault="00F60027">
      <w:pPr>
        <w:pStyle w:val="ConsPlusNormal"/>
        <w:jc w:val="right"/>
      </w:pPr>
      <w:r>
        <w:t>предоставления субсидии из бюджета</w:t>
      </w:r>
    </w:p>
    <w:p w:rsidR="00F60027" w:rsidRDefault="00F60027">
      <w:pPr>
        <w:pStyle w:val="ConsPlusNormal"/>
        <w:jc w:val="right"/>
      </w:pPr>
      <w:r>
        <w:t>Пермского края некоммерческим</w:t>
      </w:r>
    </w:p>
    <w:p w:rsidR="00F60027" w:rsidRDefault="00F60027">
      <w:pPr>
        <w:pStyle w:val="ConsPlusNormal"/>
        <w:jc w:val="right"/>
      </w:pPr>
      <w:r>
        <w:t>организациям, не являющимся</w:t>
      </w:r>
    </w:p>
    <w:p w:rsidR="00F60027" w:rsidRDefault="00F60027">
      <w:pPr>
        <w:pStyle w:val="ConsPlusNormal"/>
        <w:jc w:val="right"/>
      </w:pPr>
      <w:r>
        <w:t>государственными (муниципальными)</w:t>
      </w:r>
    </w:p>
    <w:p w:rsidR="00F60027" w:rsidRDefault="00F60027">
      <w:pPr>
        <w:pStyle w:val="ConsPlusNormal"/>
        <w:jc w:val="right"/>
      </w:pPr>
      <w:r>
        <w:t>учреждениями, на создание</w:t>
      </w:r>
    </w:p>
    <w:p w:rsidR="00F60027" w:rsidRDefault="00F60027">
      <w:pPr>
        <w:pStyle w:val="ConsPlusNormal"/>
        <w:jc w:val="right"/>
      </w:pPr>
      <w:r>
        <w:t>ресурсного центра для оказания</w:t>
      </w:r>
    </w:p>
    <w:p w:rsidR="00F60027" w:rsidRDefault="00F60027">
      <w:pPr>
        <w:pStyle w:val="ConsPlusNormal"/>
        <w:jc w:val="right"/>
      </w:pPr>
      <w:r>
        <w:t>институциональной (информационной,</w:t>
      </w:r>
    </w:p>
    <w:p w:rsidR="00F60027" w:rsidRDefault="00F60027">
      <w:pPr>
        <w:pStyle w:val="ConsPlusNormal"/>
        <w:jc w:val="right"/>
      </w:pPr>
      <w:r>
        <w:t>методической, организационной,</w:t>
      </w:r>
    </w:p>
    <w:p w:rsidR="00F60027" w:rsidRDefault="00F60027">
      <w:pPr>
        <w:pStyle w:val="ConsPlusNormal"/>
        <w:jc w:val="right"/>
      </w:pPr>
      <w:r>
        <w:lastRenderedPageBreak/>
        <w:t>бухгалтерской, юридической и иной)</w:t>
      </w:r>
    </w:p>
    <w:p w:rsidR="00F60027" w:rsidRDefault="00F60027">
      <w:pPr>
        <w:pStyle w:val="ConsPlusNormal"/>
        <w:jc w:val="right"/>
      </w:pPr>
      <w:r>
        <w:t>поддержки социально ориентированным</w:t>
      </w:r>
    </w:p>
    <w:p w:rsidR="00F60027" w:rsidRDefault="00F60027">
      <w:pPr>
        <w:pStyle w:val="ConsPlusNormal"/>
        <w:jc w:val="right"/>
      </w:pPr>
      <w:r>
        <w:t>некоммерческим организациям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</w:pPr>
      <w:r>
        <w:t>ФОРМА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center"/>
      </w:pPr>
      <w:bookmarkStart w:id="28" w:name="P486"/>
      <w:bookmarkEnd w:id="28"/>
      <w:r>
        <w:t>ЗАЯВКА</w:t>
      </w:r>
    </w:p>
    <w:p w:rsidR="00F60027" w:rsidRDefault="00F60027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F60027" w:rsidRDefault="00F60027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F60027" w:rsidRDefault="00F60027">
      <w:pPr>
        <w:pStyle w:val="ConsPlusNormal"/>
        <w:jc w:val="center"/>
      </w:pPr>
      <w:r>
        <w:t>(муниципальным) учреждением, на создание ресурсного центра</w:t>
      </w:r>
    </w:p>
    <w:p w:rsidR="00F60027" w:rsidRDefault="00F60027">
      <w:pPr>
        <w:pStyle w:val="ConsPlusNormal"/>
        <w:jc w:val="center"/>
      </w:pPr>
      <w:r>
        <w:t>для оказания институциональной (информационной,</w:t>
      </w:r>
    </w:p>
    <w:p w:rsidR="00F60027" w:rsidRDefault="00F60027">
      <w:pPr>
        <w:pStyle w:val="ConsPlusNormal"/>
        <w:jc w:val="center"/>
      </w:pPr>
      <w:r>
        <w:t>методической, организационной, бухгалтерской, юридической</w:t>
      </w:r>
    </w:p>
    <w:p w:rsidR="00F60027" w:rsidRDefault="00F60027">
      <w:pPr>
        <w:pStyle w:val="ConsPlusNormal"/>
        <w:jc w:val="center"/>
      </w:pPr>
      <w:r>
        <w:t>и иной) поддержки социально ориентированным некоммерческим</w:t>
      </w:r>
    </w:p>
    <w:p w:rsidR="00F60027" w:rsidRDefault="00F60027">
      <w:pPr>
        <w:pStyle w:val="ConsPlusNormal"/>
        <w:jc w:val="center"/>
      </w:pPr>
      <w:r>
        <w:t>организациям 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center"/>
      </w:pPr>
      <w:r>
        <w:t>____________________________________________________________</w:t>
      </w:r>
    </w:p>
    <w:p w:rsidR="00F60027" w:rsidRDefault="00F60027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F60027" w:rsidRDefault="00F60027">
      <w:pPr>
        <w:pStyle w:val="ConsPlusNormal"/>
        <w:jc w:val="center"/>
      </w:pPr>
      <w:r>
        <w:t>государственным (муниципальным) учреждением)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Некоммерческая организация зарегистрирована по адресу: ____________________________________________________________________, и осуществляет деятельность на территории ______________________________.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1. Некоммерческая организация не находится в процессе реорганизации, ликвидации, в отношении некоммерческой организации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2. Некоммерческая организация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в котором представлена заявка.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3. Некоммерческая организация не имеет просроченной (неурегулированной) задолженности по денежным обязательствам перед Пермским краем.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4. Некоммерческая организация осуществляет следующие виды деятельности в соответствии с уставом с _________ года/не осуществляет следующие виды деятельности в соответствии с Уставом.</w:t>
      </w:r>
    </w:p>
    <w:p w:rsidR="00F60027" w:rsidRDefault="00F60027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600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60027" w:rsidRDefault="00F6002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60027" w:rsidRDefault="00F60027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приложение 2 к Порядку, а не приложение 1.</w:t>
            </w:r>
          </w:p>
        </w:tc>
      </w:tr>
    </w:tbl>
    <w:p w:rsidR="00F60027" w:rsidRDefault="00F60027">
      <w:pPr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F6002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________________________________________________________________________</w:t>
            </w:r>
          </w:p>
          <w:p w:rsidR="00F60027" w:rsidRDefault="00F60027">
            <w:pPr>
              <w:pStyle w:val="ConsPlusNormal"/>
              <w:jc w:val="center"/>
            </w:pPr>
            <w:r>
              <w:t xml:space="preserve">(указываются виды деятельности, осуществляемые некоммерческой организацией, перечисленные в </w:t>
            </w:r>
            <w:hyperlink w:anchor="P378" w:history="1">
              <w:r>
                <w:rPr>
                  <w:color w:val="0000FF"/>
                </w:rPr>
                <w:t>критерии 1</w:t>
              </w:r>
            </w:hyperlink>
            <w:r>
              <w:t xml:space="preserve"> приложения 1 к Порядку предоставления субсидии из бюджета Пермского края некоммерческим организациям, не являющимся государственными (муниципальными) учреждениями,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края)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5. Длительность осуществления уставной деятельности некоммерческой организации с момента создания - ________ лет.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6. Некоммерческая организация имеет опыт ведения деятельности в соответствии с указанными видами с _____ года/не имеет опыта ведения деятельности в соответствии с указанными видами.</w:t>
      </w:r>
    </w:p>
    <w:p w:rsidR="00F60027" w:rsidRDefault="00F6002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F6002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________________________________________________________________________</w:t>
            </w:r>
          </w:p>
          <w:p w:rsidR="00F60027" w:rsidRDefault="00F60027">
            <w:pPr>
              <w:pStyle w:val="ConsPlusNormal"/>
              <w:jc w:val="center"/>
            </w:pPr>
            <w:r>
              <w:t xml:space="preserve">(указываются виды деятельности, осуществляемые некоммерческой организацией, перечисленные в </w:t>
            </w:r>
            <w:hyperlink w:anchor="P378" w:history="1">
              <w:r>
                <w:rPr>
                  <w:color w:val="0000FF"/>
                </w:rPr>
                <w:t>критерии 1</w:t>
              </w:r>
            </w:hyperlink>
            <w:r>
              <w:t xml:space="preserve"> приложения 1 к Порядку предоставления субсидии из бюджета Пермского края некоммерческим организациям, не являющимся государственными (муниципальными) учреждениями,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края)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ind w:firstLine="540"/>
        <w:jc w:val="both"/>
      </w:pPr>
      <w:r>
        <w:t>7. Опыт экспертной деятельности сотрудников некоммерческой организации на региональном и федеральном уровне имеется у __________ сотрудников/не имеется.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8. У некоммерческой организации имеются квалифицированные специалисты (юрист, бухгалтер, бизнес-тренер, специалист по информационному сопровождению).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9. Некоммерческая организация имеет опыт разработки справочных, методических, информационных печатных изданий в количестве ______ изданий/не имеет опыта разработки справочных, методических, информационных печатных изданий.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10. Некоммерческая организация имеет документально подтвержденный опыт проведения обучающих семинаров в сфере поддержки социально ориентированных некоммерческих организаций в количестве ____/не имеет документально подтвержденного опыта проведения обучающих семинаров в сфере поддержки социально ориентированных некоммерческих организаций.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11. Количество муниципальных районов и городских округов Пермского края, на территории которых ведется уставная деятельность некоммерческой организации, - __________.</w:t>
      </w:r>
    </w:p>
    <w:p w:rsidR="00F60027" w:rsidRDefault="00F60027">
      <w:pPr>
        <w:pStyle w:val="ConsPlusNormal"/>
        <w:spacing w:before="220"/>
        <w:ind w:firstLine="540"/>
        <w:jc w:val="both"/>
      </w:pPr>
      <w:r>
        <w:t>12. У некоммерческой организации имеются компьютерная техника, периферийное и коммуникационное оборудование, оптические приборы, фотооборудование в количестве _________ единиц.</w:t>
      </w:r>
    </w:p>
    <w:p w:rsidR="00F60027" w:rsidRDefault="00F6002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268"/>
        <w:gridCol w:w="3628"/>
      </w:tblGrid>
      <w:tr w:rsidR="00F6002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Руководитель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________________</w:t>
            </w:r>
          </w:p>
          <w:p w:rsidR="00F60027" w:rsidRDefault="00F6002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/__________________________/</w:t>
            </w:r>
          </w:p>
          <w:p w:rsidR="00F60027" w:rsidRDefault="00F60027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1"/>
      </w:pPr>
      <w:r>
        <w:t>Приложение 4</w:t>
      </w:r>
    </w:p>
    <w:p w:rsidR="00F60027" w:rsidRDefault="00F60027">
      <w:pPr>
        <w:pStyle w:val="ConsPlusNormal"/>
        <w:jc w:val="right"/>
      </w:pPr>
      <w:r>
        <w:t>к Порядку</w:t>
      </w:r>
    </w:p>
    <w:p w:rsidR="00F60027" w:rsidRDefault="00F60027">
      <w:pPr>
        <w:pStyle w:val="ConsPlusNormal"/>
        <w:jc w:val="right"/>
      </w:pPr>
      <w:r>
        <w:t>предоставления субсидии из бюджета</w:t>
      </w:r>
    </w:p>
    <w:p w:rsidR="00F60027" w:rsidRDefault="00F60027">
      <w:pPr>
        <w:pStyle w:val="ConsPlusNormal"/>
        <w:jc w:val="right"/>
      </w:pPr>
      <w:r>
        <w:t>Пермского края некоммерческим</w:t>
      </w:r>
    </w:p>
    <w:p w:rsidR="00F60027" w:rsidRDefault="00F60027">
      <w:pPr>
        <w:pStyle w:val="ConsPlusNormal"/>
        <w:jc w:val="right"/>
      </w:pPr>
      <w:r>
        <w:t>организациям, не являющимся</w:t>
      </w:r>
    </w:p>
    <w:p w:rsidR="00F60027" w:rsidRDefault="00F60027">
      <w:pPr>
        <w:pStyle w:val="ConsPlusNormal"/>
        <w:jc w:val="right"/>
      </w:pPr>
      <w:r>
        <w:t>государственными (муниципальными)</w:t>
      </w:r>
    </w:p>
    <w:p w:rsidR="00F60027" w:rsidRDefault="00F60027">
      <w:pPr>
        <w:pStyle w:val="ConsPlusNormal"/>
        <w:jc w:val="right"/>
      </w:pPr>
      <w:r>
        <w:lastRenderedPageBreak/>
        <w:t>учреждениями, на создание</w:t>
      </w:r>
    </w:p>
    <w:p w:rsidR="00F60027" w:rsidRDefault="00F60027">
      <w:pPr>
        <w:pStyle w:val="ConsPlusNormal"/>
        <w:jc w:val="right"/>
      </w:pPr>
      <w:r>
        <w:t>ресурсного центра для оказания</w:t>
      </w:r>
    </w:p>
    <w:p w:rsidR="00F60027" w:rsidRDefault="00F60027">
      <w:pPr>
        <w:pStyle w:val="ConsPlusNormal"/>
        <w:jc w:val="right"/>
      </w:pPr>
      <w:r>
        <w:t>институциональной (информационной,</w:t>
      </w:r>
    </w:p>
    <w:p w:rsidR="00F60027" w:rsidRDefault="00F60027">
      <w:pPr>
        <w:pStyle w:val="ConsPlusNormal"/>
        <w:jc w:val="right"/>
      </w:pPr>
      <w:r>
        <w:t>методической, организационной,</w:t>
      </w:r>
    </w:p>
    <w:p w:rsidR="00F60027" w:rsidRDefault="00F60027">
      <w:pPr>
        <w:pStyle w:val="ConsPlusNormal"/>
        <w:jc w:val="right"/>
      </w:pPr>
      <w:r>
        <w:t>бухгалтерской, юридической и иной)</w:t>
      </w:r>
    </w:p>
    <w:p w:rsidR="00F60027" w:rsidRDefault="00F60027">
      <w:pPr>
        <w:pStyle w:val="ConsPlusNormal"/>
        <w:jc w:val="right"/>
      </w:pPr>
      <w:r>
        <w:t>поддержки социально ориентированным</w:t>
      </w:r>
    </w:p>
    <w:p w:rsidR="00F60027" w:rsidRDefault="00F60027">
      <w:pPr>
        <w:pStyle w:val="ConsPlusNormal"/>
        <w:jc w:val="right"/>
      </w:pPr>
      <w:r>
        <w:t>некоммерческим организациям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</w:pPr>
      <w:r>
        <w:t>ФОРМА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center"/>
      </w:pPr>
      <w:bookmarkStart w:id="29" w:name="P550"/>
      <w:bookmarkEnd w:id="29"/>
      <w:r>
        <w:t>ОТЧЕТ</w:t>
      </w:r>
    </w:p>
    <w:p w:rsidR="00F60027" w:rsidRDefault="00F60027">
      <w:pPr>
        <w:pStyle w:val="ConsPlusNormal"/>
        <w:jc w:val="center"/>
      </w:pPr>
      <w:r>
        <w:t>об использовании в _____ году субсидии на создание</w:t>
      </w:r>
    </w:p>
    <w:p w:rsidR="00F60027" w:rsidRDefault="00F60027">
      <w:pPr>
        <w:pStyle w:val="ConsPlusNormal"/>
        <w:jc w:val="center"/>
      </w:pPr>
      <w:r>
        <w:t>ресурсного центра для оказания институциональной</w:t>
      </w:r>
    </w:p>
    <w:p w:rsidR="00F60027" w:rsidRDefault="00F60027">
      <w:pPr>
        <w:pStyle w:val="ConsPlusNormal"/>
        <w:jc w:val="center"/>
      </w:pPr>
      <w:r>
        <w:t>(информационной, методической, организационной,</w:t>
      </w:r>
    </w:p>
    <w:p w:rsidR="00F60027" w:rsidRDefault="00F60027">
      <w:pPr>
        <w:pStyle w:val="ConsPlusNormal"/>
        <w:jc w:val="center"/>
      </w:pPr>
      <w:r>
        <w:t>бухгалтерской, юридической и иной) поддержки социально</w:t>
      </w:r>
    </w:p>
    <w:p w:rsidR="00F60027" w:rsidRDefault="00F60027">
      <w:pPr>
        <w:pStyle w:val="ConsPlusNormal"/>
        <w:jc w:val="center"/>
      </w:pPr>
      <w:r>
        <w:t>ориентированным некоммерческим организациям Пермского края</w:t>
      </w:r>
    </w:p>
    <w:p w:rsidR="00F60027" w:rsidRDefault="00F60027">
      <w:pPr>
        <w:pStyle w:val="ConsPlusNormal"/>
        <w:jc w:val="center"/>
      </w:pPr>
      <w:r>
        <w:t>___________________________________________________________</w:t>
      </w:r>
    </w:p>
    <w:p w:rsidR="00F60027" w:rsidRDefault="00F60027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F60027" w:rsidRDefault="00F60027">
      <w:pPr>
        <w:pStyle w:val="ConsPlusNormal"/>
        <w:jc w:val="center"/>
      </w:pPr>
      <w:r>
        <w:t>государственным (муниципальным) учреждением)</w:t>
      </w:r>
    </w:p>
    <w:p w:rsidR="00F60027" w:rsidRDefault="00F600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2211"/>
        <w:gridCol w:w="1247"/>
        <w:gridCol w:w="1191"/>
        <w:gridCol w:w="1531"/>
      </w:tblGrid>
      <w:tr w:rsidR="00F60027">
        <w:tc>
          <w:tcPr>
            <w:tcW w:w="2778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221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Объем субсидии, полученной из бюджета Пермского края (руб.)</w:t>
            </w:r>
          </w:p>
        </w:tc>
        <w:tc>
          <w:tcPr>
            <w:tcW w:w="1247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Кассовые расходы (руб.)</w:t>
            </w:r>
          </w:p>
        </w:tc>
        <w:tc>
          <w:tcPr>
            <w:tcW w:w="119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Остаток субсидии (руб.)</w:t>
            </w:r>
          </w:p>
        </w:tc>
        <w:tc>
          <w:tcPr>
            <w:tcW w:w="153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F60027">
        <w:tc>
          <w:tcPr>
            <w:tcW w:w="2778" w:type="dxa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</w:tr>
      <w:tr w:rsidR="00F60027">
        <w:tc>
          <w:tcPr>
            <w:tcW w:w="277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221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19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277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221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19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2778" w:type="dxa"/>
          </w:tcPr>
          <w:p w:rsidR="00F60027" w:rsidRDefault="00F60027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221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19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</w:tr>
    </w:tbl>
    <w:p w:rsidR="00F60027" w:rsidRDefault="00F6002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268"/>
        <w:gridCol w:w="3628"/>
      </w:tblGrid>
      <w:tr w:rsidR="00F6002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Руководитель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________________</w:t>
            </w:r>
          </w:p>
          <w:p w:rsidR="00F60027" w:rsidRDefault="00F6002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/__________________________/</w:t>
            </w:r>
          </w:p>
          <w:p w:rsidR="00F60027" w:rsidRDefault="00F60027">
            <w:pPr>
              <w:pStyle w:val="ConsPlusNormal"/>
              <w:jc w:val="center"/>
            </w:pPr>
            <w:r>
              <w:t>(ФИО)</w:t>
            </w:r>
          </w:p>
        </w:tc>
      </w:tr>
      <w:tr w:rsidR="00F60027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М.П.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  <w:outlineLvl w:val="1"/>
      </w:pPr>
      <w:r>
        <w:t>Приложение 5</w:t>
      </w:r>
    </w:p>
    <w:p w:rsidR="00F60027" w:rsidRDefault="00F60027">
      <w:pPr>
        <w:pStyle w:val="ConsPlusNormal"/>
        <w:jc w:val="right"/>
      </w:pPr>
      <w:r>
        <w:t>к Порядку</w:t>
      </w:r>
    </w:p>
    <w:p w:rsidR="00F60027" w:rsidRDefault="00F60027">
      <w:pPr>
        <w:pStyle w:val="ConsPlusNormal"/>
        <w:jc w:val="right"/>
      </w:pPr>
      <w:r>
        <w:t>предоставления субсидии из бюджета</w:t>
      </w:r>
    </w:p>
    <w:p w:rsidR="00F60027" w:rsidRDefault="00F60027">
      <w:pPr>
        <w:pStyle w:val="ConsPlusNormal"/>
        <w:jc w:val="right"/>
      </w:pPr>
      <w:r>
        <w:t>Пермского края некоммерческим</w:t>
      </w:r>
    </w:p>
    <w:p w:rsidR="00F60027" w:rsidRDefault="00F60027">
      <w:pPr>
        <w:pStyle w:val="ConsPlusNormal"/>
        <w:jc w:val="right"/>
      </w:pPr>
      <w:r>
        <w:t>организациям, не являющимся</w:t>
      </w:r>
    </w:p>
    <w:p w:rsidR="00F60027" w:rsidRDefault="00F60027">
      <w:pPr>
        <w:pStyle w:val="ConsPlusNormal"/>
        <w:jc w:val="right"/>
      </w:pPr>
      <w:r>
        <w:t>государственными (муниципальными)</w:t>
      </w:r>
    </w:p>
    <w:p w:rsidR="00F60027" w:rsidRDefault="00F60027">
      <w:pPr>
        <w:pStyle w:val="ConsPlusNormal"/>
        <w:jc w:val="right"/>
      </w:pPr>
      <w:r>
        <w:t>учреждениями, на создание</w:t>
      </w:r>
    </w:p>
    <w:p w:rsidR="00F60027" w:rsidRDefault="00F60027">
      <w:pPr>
        <w:pStyle w:val="ConsPlusNormal"/>
        <w:jc w:val="right"/>
      </w:pPr>
      <w:r>
        <w:t>ресурсного центра для оказания</w:t>
      </w:r>
    </w:p>
    <w:p w:rsidR="00F60027" w:rsidRDefault="00F60027">
      <w:pPr>
        <w:pStyle w:val="ConsPlusNormal"/>
        <w:jc w:val="right"/>
      </w:pPr>
      <w:r>
        <w:t>институциональной (информационной,</w:t>
      </w:r>
    </w:p>
    <w:p w:rsidR="00F60027" w:rsidRDefault="00F60027">
      <w:pPr>
        <w:pStyle w:val="ConsPlusNormal"/>
        <w:jc w:val="right"/>
      </w:pPr>
      <w:r>
        <w:t>методической, организационной,</w:t>
      </w:r>
    </w:p>
    <w:p w:rsidR="00F60027" w:rsidRDefault="00F60027">
      <w:pPr>
        <w:pStyle w:val="ConsPlusNormal"/>
        <w:jc w:val="right"/>
      </w:pPr>
      <w:r>
        <w:lastRenderedPageBreak/>
        <w:t>бухгалтерской, юридической и иной)</w:t>
      </w:r>
    </w:p>
    <w:p w:rsidR="00F60027" w:rsidRDefault="00F60027">
      <w:pPr>
        <w:pStyle w:val="ConsPlusNormal"/>
        <w:jc w:val="right"/>
      </w:pPr>
      <w:r>
        <w:t>поддержки социально ориентированным</w:t>
      </w:r>
    </w:p>
    <w:p w:rsidR="00F60027" w:rsidRDefault="00F60027">
      <w:pPr>
        <w:pStyle w:val="ConsPlusNormal"/>
        <w:jc w:val="right"/>
      </w:pPr>
      <w:r>
        <w:t>некоммерческим организациям</w:t>
      </w:r>
    </w:p>
    <w:p w:rsidR="00F60027" w:rsidRDefault="00F60027">
      <w:pPr>
        <w:pStyle w:val="ConsPlusNormal"/>
        <w:jc w:val="right"/>
      </w:pPr>
      <w:r>
        <w:t>Пермского края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right"/>
      </w:pPr>
      <w:r>
        <w:t>ФОРМА</w:t>
      </w: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center"/>
      </w:pPr>
      <w:bookmarkStart w:id="30" w:name="P614"/>
      <w:bookmarkEnd w:id="30"/>
      <w:r>
        <w:t>ОТЧЕТ</w:t>
      </w:r>
    </w:p>
    <w:p w:rsidR="00F60027" w:rsidRDefault="00F60027">
      <w:pPr>
        <w:pStyle w:val="ConsPlusNormal"/>
        <w:jc w:val="center"/>
      </w:pPr>
      <w:r>
        <w:t>о достижении результата предоставления субсидии</w:t>
      </w:r>
    </w:p>
    <w:p w:rsidR="00F60027" w:rsidRDefault="00F60027">
      <w:pPr>
        <w:pStyle w:val="ConsPlusNormal"/>
        <w:jc w:val="center"/>
      </w:pPr>
      <w:r>
        <w:t>и показателей, необходимых для достижения результата</w:t>
      </w:r>
    </w:p>
    <w:p w:rsidR="00F60027" w:rsidRDefault="00F60027">
      <w:pPr>
        <w:pStyle w:val="ConsPlusNormal"/>
        <w:jc w:val="center"/>
      </w:pPr>
      <w:r>
        <w:t>предоставления субсидии</w:t>
      </w:r>
    </w:p>
    <w:p w:rsidR="00F60027" w:rsidRDefault="00F60027">
      <w:pPr>
        <w:pStyle w:val="ConsPlusNormal"/>
        <w:jc w:val="center"/>
      </w:pPr>
      <w:r>
        <w:t>___________________________________________________________</w:t>
      </w:r>
    </w:p>
    <w:p w:rsidR="00F60027" w:rsidRDefault="00F60027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F60027" w:rsidRDefault="00F60027">
      <w:pPr>
        <w:pStyle w:val="ConsPlusNormal"/>
        <w:jc w:val="center"/>
      </w:pPr>
      <w:r>
        <w:t>государственным (муниципальным) учреждением)</w:t>
      </w:r>
    </w:p>
    <w:p w:rsidR="00F60027" w:rsidRDefault="00F60027">
      <w:pPr>
        <w:pStyle w:val="ConsPlusNormal"/>
        <w:jc w:val="center"/>
      </w:pPr>
      <w:r>
        <w:t>в ________ году</w:t>
      </w:r>
    </w:p>
    <w:p w:rsidR="00F60027" w:rsidRDefault="00F600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247"/>
        <w:gridCol w:w="1304"/>
        <w:gridCol w:w="1531"/>
        <w:gridCol w:w="1418"/>
        <w:gridCol w:w="1361"/>
      </w:tblGrid>
      <w:tr w:rsidR="00F60027">
        <w:tc>
          <w:tcPr>
            <w:tcW w:w="510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Наименование результата, показателя</w:t>
            </w:r>
          </w:p>
        </w:tc>
        <w:tc>
          <w:tcPr>
            <w:tcW w:w="1247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30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Плановое значение результата, показателя</w:t>
            </w:r>
          </w:p>
        </w:tc>
        <w:tc>
          <w:tcPr>
            <w:tcW w:w="153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Достигнутое значение результата, показателя на отчетную дату</w:t>
            </w:r>
          </w:p>
        </w:tc>
        <w:tc>
          <w:tcPr>
            <w:tcW w:w="1418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136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F60027">
        <w:tc>
          <w:tcPr>
            <w:tcW w:w="510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8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F60027" w:rsidRDefault="00F60027">
            <w:pPr>
              <w:pStyle w:val="ConsPlusNormal"/>
              <w:jc w:val="center"/>
            </w:pPr>
            <w:r>
              <w:t>7</w:t>
            </w:r>
          </w:p>
        </w:tc>
      </w:tr>
      <w:tr w:rsidR="00F60027">
        <w:tc>
          <w:tcPr>
            <w:tcW w:w="510" w:type="dxa"/>
          </w:tcPr>
          <w:p w:rsidR="00F60027" w:rsidRDefault="00F600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04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41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61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510" w:type="dxa"/>
          </w:tcPr>
          <w:p w:rsidR="00F60027" w:rsidRDefault="00F600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04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41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61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510" w:type="dxa"/>
          </w:tcPr>
          <w:p w:rsidR="00F60027" w:rsidRDefault="00F6002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04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41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61" w:type="dxa"/>
          </w:tcPr>
          <w:p w:rsidR="00F60027" w:rsidRDefault="00F60027">
            <w:pPr>
              <w:pStyle w:val="ConsPlusNormal"/>
            </w:pPr>
          </w:p>
        </w:tc>
      </w:tr>
      <w:tr w:rsidR="00F60027">
        <w:tc>
          <w:tcPr>
            <w:tcW w:w="510" w:type="dxa"/>
          </w:tcPr>
          <w:p w:rsidR="00F60027" w:rsidRDefault="00F6002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0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247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04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531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418" w:type="dxa"/>
          </w:tcPr>
          <w:p w:rsidR="00F60027" w:rsidRDefault="00F60027">
            <w:pPr>
              <w:pStyle w:val="ConsPlusNormal"/>
            </w:pPr>
          </w:p>
        </w:tc>
        <w:tc>
          <w:tcPr>
            <w:tcW w:w="1361" w:type="dxa"/>
          </w:tcPr>
          <w:p w:rsidR="00F60027" w:rsidRDefault="00F60027">
            <w:pPr>
              <w:pStyle w:val="ConsPlusNormal"/>
            </w:pPr>
          </w:p>
        </w:tc>
      </w:tr>
    </w:tbl>
    <w:p w:rsidR="00F60027" w:rsidRDefault="00F6002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268"/>
        <w:gridCol w:w="3628"/>
      </w:tblGrid>
      <w:tr w:rsidR="00F6002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Руководитель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________________</w:t>
            </w:r>
          </w:p>
          <w:p w:rsidR="00F60027" w:rsidRDefault="00F6002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  <w:jc w:val="center"/>
            </w:pPr>
            <w:r>
              <w:t>/__________________________/</w:t>
            </w:r>
          </w:p>
          <w:p w:rsidR="00F60027" w:rsidRDefault="00F60027">
            <w:pPr>
              <w:pStyle w:val="ConsPlusNormal"/>
              <w:jc w:val="center"/>
            </w:pPr>
            <w:r>
              <w:t>(ФИО)</w:t>
            </w:r>
          </w:p>
        </w:tc>
      </w:tr>
      <w:tr w:rsidR="00F60027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027" w:rsidRDefault="00F60027">
            <w:pPr>
              <w:pStyle w:val="ConsPlusNormal"/>
            </w:pPr>
            <w:r>
              <w:t>М.П.</w:t>
            </w:r>
          </w:p>
        </w:tc>
      </w:tr>
    </w:tbl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jc w:val="both"/>
      </w:pPr>
    </w:p>
    <w:p w:rsidR="00F60027" w:rsidRDefault="00F600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45BF" w:rsidRDefault="008345BF"/>
    <w:sectPr w:rsidR="008345BF" w:rsidSect="000D57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27"/>
    <w:rsid w:val="008345BF"/>
    <w:rsid w:val="00F6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C044B-7BB4-44E5-AE1F-9AC4E948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00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0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600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0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600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00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002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3DE1C8D8C802A833C3743C5D67BF0C2AE6360553A7F6A1EA51C67C966BD7B71AE608EF7C31EC5D81D29A0A480B96330AD29F8F4E7DB5A587FDF2CxE7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DE1C8D8C802A833C3743C5D67BF0C2AE6360553A7F6A1EA51C67C966BD7B71AE608EF7C31EC5DB142CA4A780B96330AD29F8F4E7DB5A587FDF2CxE79F" TargetMode="External"/><Relationship Id="rId5" Type="http://schemas.openxmlformats.org/officeDocument/2006/relationships/hyperlink" Target="consultantplus://offline/ref=E3DE1C8D8C802A833C375DC8C017ADC9A56D3A5D3F746849FF41619E39ED7D24EE2088A7865BC0D1487CE0F286EE326AF822E5F6F9D9x57C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7566</Words>
  <Characters>43130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2020-06-30T05:59:00Z</dcterms:created>
  <dcterms:modified xsi:type="dcterms:W3CDTF">2020-06-30T06:00:00Z</dcterms:modified>
</cp:coreProperties>
</file>